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8BCD8" w14:textId="4DF5E742" w:rsidR="00001C6E" w:rsidRPr="008466BD" w:rsidRDefault="00001C6E" w:rsidP="00001C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0A5C16">
        <w:rPr>
          <w:b/>
          <w:noProof/>
          <w:sz w:val="24"/>
          <w:lang w:eastAsia="zh-CN"/>
        </w:rPr>
        <w:t>9</w:t>
      </w:r>
      <w:r w:rsidR="003B0C76">
        <w:rPr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A61360" w:rsidRPr="00A61360">
        <w:rPr>
          <w:b/>
          <w:iCs/>
          <w:noProof/>
          <w:sz w:val="28"/>
        </w:rPr>
        <w:t>R3-25</w:t>
      </w:r>
      <w:r w:rsidR="00623842">
        <w:rPr>
          <w:b/>
          <w:iCs/>
          <w:noProof/>
          <w:sz w:val="28"/>
        </w:rPr>
        <w:t>6895</w:t>
      </w:r>
    </w:p>
    <w:p w14:paraId="160BED66" w14:textId="2B904983" w:rsidR="000A5C16" w:rsidRDefault="003B0C76" w:rsidP="000A5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</w:t>
      </w:r>
      <w:r w:rsidR="000A5C16" w:rsidRPr="009E173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13 – 17 Oct </w:t>
      </w:r>
      <w:r w:rsidR="000A5C16" w:rsidRPr="009E173D">
        <w:rPr>
          <w:b/>
          <w:noProof/>
          <w:sz w:val="24"/>
        </w:rPr>
        <w:t>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BBD978D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82C01">
        <w:rPr>
          <w:rFonts w:cs="Arial"/>
          <w:b/>
          <w:bCs/>
          <w:sz w:val="24"/>
          <w:lang w:val="en-US"/>
        </w:rPr>
        <w:t>13.2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38138D29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055EF">
        <w:rPr>
          <w:rFonts w:ascii="Arial" w:hAnsi="Arial" w:cs="Arial"/>
          <w:b/>
          <w:bCs/>
          <w:sz w:val="24"/>
        </w:rPr>
        <w:t>Discussion on architecture for ISAC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AF5192C" w14:textId="458FA2C4" w:rsidR="005D0AF4" w:rsidRDefault="003B0C76" w:rsidP="00FE5504">
      <w:r>
        <w:t xml:space="preserve">The ISAC </w:t>
      </w:r>
      <w:r w:rsidR="001B56F2">
        <w:t>S</w:t>
      </w:r>
      <w:r>
        <w:t>ID</w:t>
      </w:r>
      <w:r w:rsidR="001B56F2">
        <w:t xml:space="preserve"> (</w:t>
      </w:r>
      <w:r w:rsidR="00D47B27">
        <w:fldChar w:fldCharType="begin"/>
      </w:r>
      <w:r w:rsidR="00D47B27">
        <w:instrText xml:space="preserve"> REF _Ref208855539 \r \h </w:instrText>
      </w:r>
      <w:r w:rsidR="00D47B27">
        <w:fldChar w:fldCharType="separate"/>
      </w:r>
      <w:r w:rsidR="00D47B27">
        <w:t>[1]</w:t>
      </w:r>
      <w:r w:rsidR="00D47B27">
        <w:fldChar w:fldCharType="end"/>
      </w:r>
      <w:r w:rsidR="001B56F2">
        <w:t>)</w:t>
      </w:r>
      <w:r>
        <w:t xml:space="preserve"> agrees following RAN3 related objectives:</w:t>
      </w:r>
      <w:r w:rsidR="005D0AF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A2CE7" w14:paraId="114E3BAA" w14:textId="77777777" w:rsidTr="000055EF">
        <w:tc>
          <w:tcPr>
            <w:tcW w:w="9628" w:type="dxa"/>
          </w:tcPr>
          <w:p w14:paraId="0D4B55B8" w14:textId="77777777" w:rsidR="003A2CE7" w:rsidRPr="00023870" w:rsidRDefault="003A2CE7" w:rsidP="003A2CE7">
            <w:pPr>
              <w:rPr>
                <w:bCs/>
              </w:rPr>
            </w:pPr>
            <w:bookmarkStart w:id="0" w:name="_Hlk205973422"/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AAC55FA" w14:textId="77777777" w:rsidR="003A2CE7" w:rsidRPr="00023870" w:rsidRDefault="003A2CE7" w:rsidP="003A2CE7">
            <w:pPr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706B5360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Applicability to </w:t>
            </w:r>
            <w:proofErr w:type="spellStart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bistatic sensing may be considered as part of this network architecture without additional architecture impacts.</w:t>
            </w:r>
          </w:p>
          <w:p w14:paraId="606A77DE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No inter-</w:t>
            </w:r>
            <w:proofErr w:type="spellStart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coordination will be studied.</w:t>
            </w:r>
          </w:p>
          <w:p w14:paraId="66CE3EDB" w14:textId="6ABCA3D7" w:rsidR="003A2CE7" w:rsidRPr="005D6D6B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bCs/>
                <w:lang w:eastAsia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Coordination with SA2 as necessary.</w:t>
            </w:r>
          </w:p>
        </w:tc>
      </w:tr>
      <w:bookmarkEnd w:id="0"/>
    </w:tbl>
    <w:p w14:paraId="263E1E79" w14:textId="77777777" w:rsidR="003A2CE7" w:rsidRDefault="003A2CE7" w:rsidP="00FE5504"/>
    <w:p w14:paraId="0B16AF44" w14:textId="03959059" w:rsidR="00401AE9" w:rsidRDefault="00FE5504" w:rsidP="00FE5504">
      <w:r>
        <w:t xml:space="preserve">This contribution </w:t>
      </w:r>
      <w:r w:rsidR="005D0AF4">
        <w:t>discusses the</w:t>
      </w:r>
      <w:r w:rsidR="000B4D07">
        <w:t xml:space="preserve"> </w:t>
      </w:r>
      <w:r w:rsidR="00D10551">
        <w:t>architecture for ISAC</w:t>
      </w:r>
      <w:r w:rsidR="00EF3225" w:rsidRPr="00EF3225">
        <w:t>.</w:t>
      </w:r>
    </w:p>
    <w:p w14:paraId="2E8012A9" w14:textId="0738BC78" w:rsidR="00915307" w:rsidRDefault="00915307" w:rsidP="00915307">
      <w:pPr>
        <w:pStyle w:val="Heading1"/>
      </w:pPr>
      <w:r>
        <w:t>2</w:t>
      </w:r>
      <w:r w:rsidRPr="006E13D1">
        <w:tab/>
      </w:r>
      <w:r w:rsidR="00C511A1">
        <w:t xml:space="preserve">Design </w:t>
      </w:r>
      <w:r>
        <w:t>principles</w:t>
      </w:r>
    </w:p>
    <w:p w14:paraId="355BE512" w14:textId="5AB42D48" w:rsidR="00915307" w:rsidRDefault="00C511A1" w:rsidP="00C511A1">
      <w:pPr>
        <w:rPr>
          <w:bCs/>
        </w:rPr>
      </w:pPr>
      <w:r>
        <w:t>This is the 1</w:t>
      </w:r>
      <w:r w:rsidRPr="00C511A1">
        <w:rPr>
          <w:vertAlign w:val="superscript"/>
        </w:rPr>
        <w:t>st</w:t>
      </w:r>
      <w:r>
        <w:t xml:space="preserve"> release to support the ISAC. </w:t>
      </w:r>
      <w:r w:rsidR="00902620">
        <w:t>When RAN3 design the architecture in Rel-20, i</w:t>
      </w:r>
      <w:r w:rsidR="004626BB">
        <w:t>t is necessary to consider the fu</w:t>
      </w:r>
      <w:r w:rsidR="00BB0585">
        <w:t>ture</w:t>
      </w:r>
      <w:r w:rsidR="004626BB">
        <w:t xml:space="preserve"> </w:t>
      </w:r>
      <w:r w:rsidR="00902620">
        <w:t>evolvement</w:t>
      </w:r>
      <w:r w:rsidR="004626BB">
        <w:t xml:space="preserve">. Current SID only considers </w:t>
      </w:r>
      <w:proofErr w:type="spellStart"/>
      <w:r w:rsidR="004626BB" w:rsidRPr="00023870">
        <w:rPr>
          <w:bCs/>
        </w:rPr>
        <w:t>gNB</w:t>
      </w:r>
      <w:proofErr w:type="spellEnd"/>
      <w:r w:rsidR="004626BB" w:rsidRPr="00023870">
        <w:rPr>
          <w:bCs/>
        </w:rPr>
        <w:t>-based mono-static sensing</w:t>
      </w:r>
      <w:r w:rsidR="004626BB">
        <w:rPr>
          <w:bCs/>
        </w:rPr>
        <w:t>. The architecture need</w:t>
      </w:r>
      <w:r w:rsidR="00BA3277">
        <w:rPr>
          <w:bCs/>
        </w:rPr>
        <w:t>s</w:t>
      </w:r>
      <w:r w:rsidR="004626BB">
        <w:rPr>
          <w:bCs/>
        </w:rPr>
        <w:t xml:space="preserve"> to consider the fu</w:t>
      </w:r>
      <w:r w:rsidR="009B43AE">
        <w:rPr>
          <w:bCs/>
        </w:rPr>
        <w:t>ture</w:t>
      </w:r>
      <w:r w:rsidR="004626BB">
        <w:rPr>
          <w:bCs/>
        </w:rPr>
        <w:t xml:space="preserve"> release </w:t>
      </w:r>
      <w:r w:rsidR="009B43AE">
        <w:rPr>
          <w:bCs/>
        </w:rPr>
        <w:t>that</w:t>
      </w:r>
      <w:r w:rsidR="004626BB">
        <w:rPr>
          <w:bCs/>
        </w:rPr>
        <w:t xml:space="preserve"> UE </w:t>
      </w:r>
      <w:r w:rsidR="009B43AE">
        <w:rPr>
          <w:bCs/>
        </w:rPr>
        <w:t>can be</w:t>
      </w:r>
      <w:r w:rsidR="004626BB">
        <w:rPr>
          <w:bCs/>
        </w:rPr>
        <w:t xml:space="preserve"> used as Sensing Entity, and </w:t>
      </w:r>
      <w:r w:rsidR="00F20FF6" w:rsidRPr="00F20FF6">
        <w:rPr>
          <w:bCs/>
        </w:rPr>
        <w:t>bi/multi-static sensing</w:t>
      </w:r>
      <w:r w:rsidR="00F20FF6">
        <w:rPr>
          <w:bCs/>
        </w:rPr>
        <w:t xml:space="preserve"> using UE/</w:t>
      </w:r>
      <w:proofErr w:type="spellStart"/>
      <w:r w:rsidR="00F20FF6">
        <w:rPr>
          <w:bCs/>
        </w:rPr>
        <w:t>gNB</w:t>
      </w:r>
      <w:proofErr w:type="spellEnd"/>
      <w:r w:rsidR="00F20FF6">
        <w:rPr>
          <w:bCs/>
        </w:rPr>
        <w:t xml:space="preserve"> as sensing entity. So we propose the architecture should be future proof. </w:t>
      </w:r>
    </w:p>
    <w:p w14:paraId="6FC783B6" w14:textId="02C5E3E6" w:rsidR="00377F81" w:rsidRDefault="0048269A" w:rsidP="00F3253A">
      <w:r>
        <w:t xml:space="preserve">Same as other interfaces developed by RAN3, the interface with the </w:t>
      </w:r>
      <w:proofErr w:type="spellStart"/>
      <w:r>
        <w:t>gNB</w:t>
      </w:r>
      <w:proofErr w:type="spellEnd"/>
      <w:r>
        <w:t xml:space="preserve"> for sensing operation shall be </w:t>
      </w:r>
      <w:r w:rsidR="00727C79">
        <w:t>Open</w:t>
      </w:r>
      <w:r w:rsidR="00D91A7C">
        <w:t>.</w:t>
      </w:r>
    </w:p>
    <w:p w14:paraId="21F68E54" w14:textId="59140318" w:rsidR="00F3253A" w:rsidRDefault="00F3253A" w:rsidP="00F3253A">
      <w:r>
        <w:t xml:space="preserve">Current </w:t>
      </w:r>
      <w:proofErr w:type="spellStart"/>
      <w:r>
        <w:t>gNB</w:t>
      </w:r>
      <w:proofErr w:type="spellEnd"/>
      <w:r>
        <w:t xml:space="preserve"> uses NGAP/SCTP for communication with CN CP nodes. No matter whether the direct or indirect interface is used between SF and SE, the NGAP/SCTP shall be reused for the control plane signalling to/from the </w:t>
      </w:r>
      <w:proofErr w:type="spellStart"/>
      <w:r>
        <w:t>gNB</w:t>
      </w:r>
      <w:proofErr w:type="spellEnd"/>
      <w:r>
        <w:t>.</w:t>
      </w:r>
    </w:p>
    <w:p w14:paraId="297652D4" w14:textId="77777777" w:rsidR="00F3253A" w:rsidRDefault="00F20FF6" w:rsidP="00C511A1">
      <w:pPr>
        <w:rPr>
          <w:b/>
          <w:bCs/>
        </w:rPr>
      </w:pPr>
      <w:r>
        <w:rPr>
          <w:b/>
          <w:bCs/>
        </w:rPr>
        <w:t xml:space="preserve">Proposal 1: </w:t>
      </w:r>
      <w:r w:rsidR="00F3253A">
        <w:rPr>
          <w:b/>
          <w:bCs/>
        </w:rPr>
        <w:t>Capture the following principles in the TR</w:t>
      </w:r>
    </w:p>
    <w:p w14:paraId="0AD96888" w14:textId="5F17039D" w:rsidR="00F20FF6" w:rsidRDefault="00F20FF6" w:rsidP="00377F81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5D59BB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the </w:t>
      </w:r>
      <w:r w:rsidR="00BA3277" w:rsidRPr="005D59BB">
        <w:rPr>
          <w:rFonts w:ascii="Times New Roman" w:eastAsia="宋体" w:hAnsi="Times New Roman"/>
          <w:b/>
          <w:bCs/>
          <w:sz w:val="20"/>
          <w:szCs w:val="20"/>
          <w:lang w:val="en-GB"/>
        </w:rPr>
        <w:t>ISAC RAN architecture should be future proof.</w:t>
      </w:r>
    </w:p>
    <w:p w14:paraId="3A68A99C" w14:textId="31E2880F" w:rsidR="00377F81" w:rsidRDefault="00377F81" w:rsidP="00377F81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>The ISAC interface</w:t>
      </w:r>
      <w:r w:rsidR="00206E63"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with the </w:t>
      </w:r>
      <w:proofErr w:type="spellStart"/>
      <w:r w:rsidR="00206E63"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>gNB</w:t>
      </w:r>
      <w:proofErr w:type="spellEnd"/>
      <w:r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sh</w:t>
      </w:r>
      <w:r w:rsidR="005D1E7D"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>all</w:t>
      </w:r>
      <w:r w:rsidR="1F395B3C"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</w:t>
      </w:r>
      <w:r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be open. </w:t>
      </w:r>
    </w:p>
    <w:p w14:paraId="235442B9" w14:textId="6535328E" w:rsidR="00377F81" w:rsidRPr="00B54D57" w:rsidRDefault="00377F81" w:rsidP="005D59BB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The interface with the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shall be based on NGAP/SCTP. </w:t>
      </w:r>
    </w:p>
    <w:p w14:paraId="2021E47E" w14:textId="3904D197" w:rsidR="00134CE3" w:rsidRPr="00F20FF6" w:rsidRDefault="00134CE3" w:rsidP="00134CE3">
      <w:pPr>
        <w:rPr>
          <w:b/>
          <w:bCs/>
        </w:rPr>
      </w:pPr>
      <w:r>
        <w:rPr>
          <w:b/>
          <w:bCs/>
        </w:rPr>
        <w:t xml:space="preserve">   </w:t>
      </w:r>
    </w:p>
    <w:p w14:paraId="286CAF25" w14:textId="7DE6FA80" w:rsidR="00BB51AC" w:rsidRDefault="00221C2B" w:rsidP="00BB51AC">
      <w:pPr>
        <w:pStyle w:val="Heading1"/>
      </w:pPr>
      <w:r>
        <w:t>3</w:t>
      </w:r>
      <w:r w:rsidR="00DC0CAC" w:rsidRPr="006E13D1">
        <w:tab/>
      </w:r>
      <w:r w:rsidR="002434B9">
        <w:t xml:space="preserve">Overall </w:t>
      </w:r>
      <w:r w:rsidR="00D02819">
        <w:t>ISAC architecture</w:t>
      </w:r>
    </w:p>
    <w:p w14:paraId="18C9F1EC" w14:textId="6E1A7773" w:rsidR="00393394" w:rsidRDefault="001207F5" w:rsidP="003B51C7">
      <w:r>
        <w:t>SA2 is discussing the ISAC architecture, and will have the conclusion before the RA</w:t>
      </w:r>
      <w:r w:rsidR="7DCE32D0">
        <w:t>N</w:t>
      </w:r>
      <w:r w:rsidR="00890FEA">
        <w:t xml:space="preserve">3 complete the analysis. The RAN3 discussion shall align with SA2 architecture decision. </w:t>
      </w:r>
    </w:p>
    <w:p w14:paraId="1AFAA953" w14:textId="59D22294" w:rsidR="00B974FF" w:rsidRDefault="00A70657" w:rsidP="00B974FF">
      <w:r>
        <w:rPr>
          <w:rFonts w:hint="eastAsia"/>
          <w:lang w:eastAsia="zh-CN"/>
        </w:rPr>
        <w:t>T</w:t>
      </w:r>
      <w:r>
        <w:rPr>
          <w:lang w:val="en-US" w:eastAsia="zh-CN"/>
        </w:rPr>
        <w:t>o some extent</w:t>
      </w:r>
      <w:r w:rsidR="00B974FF">
        <w:t>, the sensing operation is similar to position</w:t>
      </w:r>
      <w:r w:rsidR="003D2A27">
        <w:t>ing operation</w:t>
      </w:r>
      <w:r w:rsidR="00B974FF">
        <w:t xml:space="preserve">, i.e. the CN node request the selected </w:t>
      </w:r>
      <w:proofErr w:type="spellStart"/>
      <w:r w:rsidR="00B974FF">
        <w:t>gNB</w:t>
      </w:r>
      <w:proofErr w:type="spellEnd"/>
      <w:r w:rsidR="00B974FF">
        <w:t xml:space="preserve">/TRP to perform measurement, </w:t>
      </w:r>
      <w:r w:rsidR="00CE6677">
        <w:t>then</w:t>
      </w:r>
      <w:r w:rsidR="00B974FF">
        <w:t xml:space="preserve"> the </w:t>
      </w:r>
      <w:proofErr w:type="spellStart"/>
      <w:r w:rsidR="00B974FF">
        <w:t>gNB</w:t>
      </w:r>
      <w:proofErr w:type="spellEnd"/>
      <w:r w:rsidR="00B974FF">
        <w:t xml:space="preserve"> report the result to the CN node. </w:t>
      </w:r>
      <w:r w:rsidR="00CE6677">
        <w:t>So i</w:t>
      </w:r>
      <w:r w:rsidR="00B974FF">
        <w:t>t is straightforward t</w:t>
      </w:r>
      <w:r w:rsidR="00CE6677">
        <w:t>hat the</w:t>
      </w:r>
      <w:r w:rsidR="00B974FF">
        <w:t xml:space="preserve"> </w:t>
      </w:r>
      <w:r w:rsidR="00F64AA6">
        <w:t xml:space="preserve">overall </w:t>
      </w:r>
      <w:r w:rsidR="00B974FF">
        <w:t>architecture/interface for sensing</w:t>
      </w:r>
      <w:r w:rsidR="00B4705A">
        <w:t xml:space="preserve"> is </w:t>
      </w:r>
      <w:r w:rsidR="00B974FF">
        <w:t>similar to the architecture/interface for positioning</w:t>
      </w:r>
      <w:r w:rsidR="00894E29">
        <w:t xml:space="preserve"> in the RAN side</w:t>
      </w:r>
      <w:r w:rsidR="00B974FF">
        <w:t xml:space="preserve">. More specifically, </w:t>
      </w:r>
    </w:p>
    <w:p w14:paraId="1A8BE6F8" w14:textId="77777777" w:rsidR="00087D33" w:rsidRDefault="009B4F83" w:rsidP="00B974FF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lastRenderedPageBreak/>
        <w:t xml:space="preserve">The Sensing procedure is designed as an Application Protocol, similar to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NRPPa</w:t>
      </w:r>
      <w:proofErr w:type="spellEnd"/>
      <w:r w:rsidR="00426117">
        <w:rPr>
          <w:rFonts w:ascii="Times New Roman" w:eastAsia="宋体" w:hAnsi="Times New Roman"/>
          <w:sz w:val="20"/>
          <w:szCs w:val="20"/>
          <w:lang w:val="en-GB"/>
        </w:rPr>
        <w:t xml:space="preserve"> that is transferred between the CN node and </w:t>
      </w:r>
      <w:proofErr w:type="spellStart"/>
      <w:r w:rsidR="00426117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426117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21246EB6" w14:textId="21321CE9" w:rsidR="009B4F83" w:rsidRDefault="00087D33" w:rsidP="00B974FF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5D59BB">
        <w:rPr>
          <w:rFonts w:ascii="Times New Roman" w:eastAsia="宋体" w:hAnsi="Times New Roman"/>
          <w:sz w:val="20"/>
          <w:szCs w:val="20"/>
          <w:lang w:val="en-GB"/>
        </w:rPr>
        <w:t xml:space="preserve">The sensing AP message can be encapsulated in a NGAP message communicated between the </w:t>
      </w:r>
      <w:proofErr w:type="spellStart"/>
      <w:r w:rsidRPr="005D59BB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5D59BB">
        <w:rPr>
          <w:rFonts w:ascii="Times New Roman" w:eastAsia="宋体" w:hAnsi="Times New Roman"/>
          <w:sz w:val="20"/>
          <w:szCs w:val="20"/>
          <w:lang w:val="en-GB"/>
        </w:rPr>
        <w:t xml:space="preserve"> and the AMF.</w:t>
      </w:r>
    </w:p>
    <w:p w14:paraId="1D3E8482" w14:textId="120D31CB" w:rsidR="00B974FF" w:rsidRPr="005C0F3D" w:rsidRDefault="00B974FF" w:rsidP="005D59BB">
      <w:pPr>
        <w:pStyle w:val="ListParagraph"/>
        <w:numPr>
          <w:ilvl w:val="0"/>
          <w:numId w:val="12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5C0F3D">
        <w:rPr>
          <w:rFonts w:ascii="Times New Roman" w:eastAsia="宋体" w:hAnsi="Times New Roman"/>
          <w:sz w:val="20"/>
          <w:szCs w:val="20"/>
          <w:lang w:val="en-GB"/>
        </w:rPr>
        <w:t xml:space="preserve">For sensing configuration/control, the Sensing Function initiate a request to the AMF, which is further routed to the related </w:t>
      </w:r>
      <w:proofErr w:type="spellStart"/>
      <w:r w:rsidRPr="005C0F3D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5C0F3D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026E4147" w14:textId="557AE794" w:rsidR="00B974FF" w:rsidRDefault="00B974FF" w:rsidP="00DE7A91">
      <w:pPr>
        <w:pStyle w:val="ListParagraph"/>
        <w:numPr>
          <w:ilvl w:val="0"/>
          <w:numId w:val="12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5C0F3D">
        <w:rPr>
          <w:rFonts w:ascii="Times New Roman" w:eastAsia="宋体" w:hAnsi="Times New Roman"/>
          <w:sz w:val="20"/>
          <w:szCs w:val="20"/>
          <w:lang w:val="en-GB"/>
        </w:rPr>
        <w:t xml:space="preserve">For sensing measurement report, the </w:t>
      </w:r>
      <w:proofErr w:type="spellStart"/>
      <w:r w:rsidRPr="005C0F3D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5C0F3D">
        <w:rPr>
          <w:rFonts w:ascii="Times New Roman" w:eastAsia="宋体" w:hAnsi="Times New Roman"/>
          <w:sz w:val="20"/>
          <w:szCs w:val="20"/>
          <w:lang w:val="en-GB"/>
        </w:rPr>
        <w:t xml:space="preserve"> report the sensing measurement to AMF, which is further routed to the Sensing Function. </w:t>
      </w:r>
    </w:p>
    <w:p w14:paraId="73D9E440" w14:textId="5CA8DB1A" w:rsidR="005B7F76" w:rsidRDefault="005B7F76" w:rsidP="005B7F76">
      <w:r>
        <w:t xml:space="preserve">In addition, this architecture is more future proof, when the further release supports the UE as Sensing Entity and the AMF involvement is unavoidable. </w:t>
      </w:r>
      <w:r w:rsidR="00FC2FA5">
        <w:t xml:space="preserve">This architecture can also avoid the SF to setup/maintain the many SCTP/TNL connections with the </w:t>
      </w:r>
      <w:proofErr w:type="spellStart"/>
      <w:r w:rsidR="00FC2FA5">
        <w:t>gNBs</w:t>
      </w:r>
      <w:proofErr w:type="spellEnd"/>
      <w:r w:rsidR="00FC2FA5">
        <w:t>.</w:t>
      </w:r>
      <w:r w:rsidR="00FC2FA5">
        <w:t xml:space="preserve"> </w:t>
      </w:r>
      <w:r>
        <w:t>An overall architecture for ISAC is described below</w:t>
      </w:r>
      <w:r w:rsidR="00FC2FA5">
        <w:t>.</w:t>
      </w:r>
    </w:p>
    <w:p w14:paraId="055E62D3" w14:textId="77777777" w:rsidR="00393394" w:rsidRDefault="00393394" w:rsidP="00393394">
      <w:pPr>
        <w:jc w:val="center"/>
      </w:pPr>
      <w:r w:rsidRPr="001B5107">
        <w:rPr>
          <w:noProof/>
          <w:lang w:eastAsia="zh-CN"/>
        </w:rPr>
        <w:drawing>
          <wp:inline distT="0" distB="0" distL="0" distR="0" wp14:anchorId="1489E01C" wp14:editId="08673D1C">
            <wp:extent cx="4667248" cy="1709343"/>
            <wp:effectExtent l="0" t="0" r="635" b="5715"/>
            <wp:docPr id="419105982" name="Picture 1" descr="A diagram of a computer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105982" name="Picture 1" descr="A diagram of a computer system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7788" cy="1713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1FE6A" w14:textId="77777777" w:rsidR="00393394" w:rsidRDefault="00393394" w:rsidP="00393394">
      <w:pPr>
        <w:pStyle w:val="TF"/>
      </w:pPr>
      <w:r w:rsidRPr="00BD0557">
        <w:t>Figure </w:t>
      </w:r>
      <w:r>
        <w:t>1</w:t>
      </w:r>
      <w:r w:rsidRPr="00BD0557">
        <w:t xml:space="preserve">: </w:t>
      </w:r>
      <w:r>
        <w:t>Overall Sensing</w:t>
      </w:r>
      <w:r w:rsidRPr="00EF62F6">
        <w:t xml:space="preserve"> Architecture applicable to </w:t>
      </w:r>
      <w:proofErr w:type="spellStart"/>
      <w:r>
        <w:t>gNB</w:t>
      </w:r>
      <w:proofErr w:type="spellEnd"/>
    </w:p>
    <w:p w14:paraId="74CA9EE9" w14:textId="2BCD69C3" w:rsidR="002014A1" w:rsidRPr="00B13D59" w:rsidRDefault="002014A1" w:rsidP="002014A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2-1: </w:t>
      </w:r>
      <w:r w:rsidR="00F52B43">
        <w:rPr>
          <w:b/>
          <w:bCs/>
          <w:lang w:val="en-US"/>
        </w:rPr>
        <w:t>Agree</w:t>
      </w:r>
      <w:r>
        <w:rPr>
          <w:b/>
          <w:bCs/>
          <w:lang w:val="en-US"/>
        </w:rPr>
        <w:t xml:space="preserve"> the overall architecture in the TR.</w:t>
      </w:r>
    </w:p>
    <w:p w14:paraId="5591A467" w14:textId="77777777" w:rsidR="00246E71" w:rsidRPr="00E3682B" w:rsidDel="006135CB" w:rsidRDefault="00246E71" w:rsidP="005D59BB">
      <w:pPr>
        <w:pStyle w:val="ListParagraph"/>
        <w:ind w:left="410"/>
        <w:rPr>
          <w:rFonts w:ascii="Times New Roman" w:eastAsia="宋体" w:hAnsi="Times New Roman"/>
          <w:sz w:val="20"/>
          <w:szCs w:val="20"/>
        </w:rPr>
      </w:pPr>
    </w:p>
    <w:p w14:paraId="1A334955" w14:textId="79D1D5DD" w:rsidR="003B51C7" w:rsidRPr="003B51C7" w:rsidRDefault="00387058" w:rsidP="003B51C7">
      <w:pPr>
        <w:pStyle w:val="Heading2"/>
        <w:rPr>
          <w:rStyle w:val="B2Char"/>
        </w:rPr>
      </w:pPr>
      <w:r>
        <w:rPr>
          <w:rStyle w:val="B2Char"/>
        </w:rPr>
        <w:t>3</w:t>
      </w:r>
      <w:r w:rsidR="003B51C7" w:rsidRPr="003B51C7">
        <w:rPr>
          <w:rStyle w:val="B2Char"/>
        </w:rPr>
        <w:t>.1</w:t>
      </w:r>
      <w:r w:rsidR="003B51C7" w:rsidRPr="003B51C7">
        <w:rPr>
          <w:rStyle w:val="B2Char"/>
        </w:rPr>
        <w:tab/>
      </w:r>
      <w:r w:rsidR="00240E82">
        <w:rPr>
          <w:rStyle w:val="B2Char"/>
        </w:rPr>
        <w:t>Interface between SF and SE</w:t>
      </w:r>
    </w:p>
    <w:p w14:paraId="586CB1DA" w14:textId="03B57FE9" w:rsidR="006135CB" w:rsidRPr="00B54D57" w:rsidRDefault="000F1636" w:rsidP="00FC7B29">
      <w:pPr>
        <w:rPr>
          <w:lang w:val="en-US"/>
        </w:rPr>
      </w:pPr>
      <w:r>
        <w:t>For a typical sensing operation, t</w:t>
      </w:r>
      <w:r w:rsidR="00240E82" w:rsidRPr="00240E82">
        <w:t xml:space="preserve">he SF </w:t>
      </w:r>
      <w:r w:rsidR="00240E82">
        <w:t xml:space="preserve">request the SE to </w:t>
      </w:r>
      <w:r w:rsidR="00A64519">
        <w:t xml:space="preserve">start </w:t>
      </w:r>
      <w:r w:rsidR="00240E82">
        <w:t xml:space="preserve">a sensing operation. The request includes the related configuration, e.g. the target sensing area, the type of sensing service (e.g. </w:t>
      </w:r>
      <w:r w:rsidR="00240E82" w:rsidRPr="00DA49A8">
        <w:t>Object Detection, Object Tracking etc.)</w:t>
      </w:r>
      <w:r w:rsidR="00240E82">
        <w:t xml:space="preserve">, </w:t>
      </w:r>
      <w:r w:rsidR="00C62C1B">
        <w:t xml:space="preserve">the type of event reporting (e.g. </w:t>
      </w:r>
      <w:r w:rsidR="00C62C1B" w:rsidRPr="00DA49A8">
        <w:t>One time, Periodic, Event Triggered</w:t>
      </w:r>
      <w:r w:rsidR="00C62C1B">
        <w:t xml:space="preserve">, etc.), object definition/description, etc. </w:t>
      </w:r>
      <w:r w:rsidR="00C31593">
        <w:t xml:space="preserve">Using </w:t>
      </w:r>
      <w:r w:rsidR="00136663">
        <w:t>an indirect interface via the AMF (i.e. SF send the sensing request to AMF, then the AMF send the sensing request to the selected SE)</w:t>
      </w:r>
      <w:r w:rsidR="00B8756E">
        <w:t xml:space="preserve"> can avoid the SF to setup/maintain the many SCTP/TNL connections with the SEs/</w:t>
      </w:r>
      <w:proofErr w:type="spellStart"/>
      <w:r w:rsidR="00B8756E">
        <w:t>gNBs</w:t>
      </w:r>
      <w:proofErr w:type="spellEnd"/>
      <w:r w:rsidR="0030121B">
        <w:t>. The AMF route the Sensing message received from the SF to the related SE/</w:t>
      </w:r>
      <w:proofErr w:type="spellStart"/>
      <w:r w:rsidR="0030121B">
        <w:t>gNB</w:t>
      </w:r>
      <w:proofErr w:type="spellEnd"/>
      <w:r w:rsidR="0030121B">
        <w:t xml:space="preserve">. </w:t>
      </w:r>
      <w:r w:rsidR="00FC7B29">
        <w:t xml:space="preserve">The SF performs the AMF discovery and selection as other CN nodes. An example call flow is shown below. </w:t>
      </w:r>
    </w:p>
    <w:p w14:paraId="26A2E136" w14:textId="7D6589A1" w:rsidR="00AD5812" w:rsidRDefault="00B54D57" w:rsidP="00B54D57">
      <w:pPr>
        <w:jc w:val="center"/>
      </w:pPr>
      <w:r>
        <w:object w:dxaOrig="7300" w:dyaOrig="4590" w14:anchorId="4B5B01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95pt;height:229.65pt" o:ole="">
            <v:imagedata r:id="rId14" o:title=""/>
          </v:shape>
          <o:OLEObject Type="Embed" ProgID="Visio.Drawing.15" ShapeID="_x0000_i1025" DrawAspect="Content" ObjectID="_1820991649" r:id="rId15"/>
        </w:object>
      </w:r>
    </w:p>
    <w:p w14:paraId="594A4F7D" w14:textId="1D960F8F" w:rsidR="00FC7B29" w:rsidRDefault="00FC7B29" w:rsidP="00FC7B29">
      <w:pPr>
        <w:pStyle w:val="TF"/>
      </w:pPr>
      <w:r w:rsidRPr="00BD0557">
        <w:lastRenderedPageBreak/>
        <w:t>Figure </w:t>
      </w:r>
      <w:r w:rsidR="0071500B">
        <w:t>2</w:t>
      </w:r>
      <w:r w:rsidRPr="00BD0557">
        <w:t xml:space="preserve">: </w:t>
      </w:r>
      <w:r w:rsidR="002F62D1">
        <w:t xml:space="preserve">Example for a </w:t>
      </w:r>
      <w:r>
        <w:t xml:space="preserve">Sensing </w:t>
      </w:r>
      <w:r w:rsidR="002F62D1">
        <w:t>operation</w:t>
      </w:r>
    </w:p>
    <w:p w14:paraId="0D39567A" w14:textId="77777777" w:rsidR="00482C01" w:rsidRDefault="00482C01" w:rsidP="00C82BF4">
      <w:pPr>
        <w:rPr>
          <w:lang w:val="en-US"/>
        </w:rPr>
      </w:pPr>
    </w:p>
    <w:p w14:paraId="5EAF744B" w14:textId="1A330441" w:rsidR="00B13D59" w:rsidRPr="00B13D59" w:rsidRDefault="00B13D59" w:rsidP="00C82BF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452AC7">
        <w:rPr>
          <w:b/>
          <w:bCs/>
          <w:lang w:val="en-US"/>
        </w:rPr>
        <w:t>2</w:t>
      </w:r>
      <w:r w:rsidR="002D2BBC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2: </w:t>
      </w:r>
      <w:r w:rsidR="00981962">
        <w:rPr>
          <w:b/>
          <w:bCs/>
          <w:lang w:val="en-US"/>
        </w:rPr>
        <w:t xml:space="preserve">Agree the above </w:t>
      </w:r>
      <w:r w:rsidR="000B5918">
        <w:rPr>
          <w:b/>
          <w:bCs/>
          <w:lang w:val="en-US"/>
        </w:rPr>
        <w:t>sensing operation figure</w:t>
      </w:r>
      <w:r>
        <w:rPr>
          <w:b/>
          <w:bCs/>
          <w:lang w:val="en-US"/>
        </w:rPr>
        <w:t xml:space="preserve"> in the TR</w:t>
      </w:r>
      <w:r w:rsidR="005F2F3B">
        <w:rPr>
          <w:b/>
          <w:bCs/>
          <w:lang w:val="en-US"/>
        </w:rPr>
        <w:t>.</w:t>
      </w:r>
    </w:p>
    <w:p w14:paraId="2A291BFC" w14:textId="77777777" w:rsidR="00E3682B" w:rsidRDefault="00E3682B" w:rsidP="00C82BF4">
      <w:pPr>
        <w:rPr>
          <w:lang w:val="en-US"/>
        </w:rPr>
      </w:pPr>
    </w:p>
    <w:p w14:paraId="5A6F102C" w14:textId="1ABDF803" w:rsidR="00642238" w:rsidRPr="003B51C7" w:rsidRDefault="00387058" w:rsidP="00642238">
      <w:pPr>
        <w:pStyle w:val="Heading2"/>
        <w:rPr>
          <w:rStyle w:val="B2Char"/>
        </w:rPr>
      </w:pPr>
      <w:r>
        <w:rPr>
          <w:rStyle w:val="B2Char"/>
        </w:rPr>
        <w:t>3</w:t>
      </w:r>
      <w:r w:rsidR="00642238" w:rsidRPr="003B51C7">
        <w:rPr>
          <w:rStyle w:val="B2Char"/>
        </w:rPr>
        <w:t>.</w:t>
      </w:r>
      <w:r w:rsidR="00642238">
        <w:rPr>
          <w:rStyle w:val="B2Char"/>
        </w:rPr>
        <w:t>2</w:t>
      </w:r>
      <w:r w:rsidR="00642238" w:rsidRPr="003B51C7">
        <w:rPr>
          <w:rStyle w:val="B2Char"/>
        </w:rPr>
        <w:tab/>
      </w:r>
      <w:r w:rsidR="00240E82">
        <w:rPr>
          <w:rStyle w:val="B2Char"/>
        </w:rPr>
        <w:t xml:space="preserve">How to report sensing </w:t>
      </w:r>
      <w:r w:rsidR="008F57E7">
        <w:rPr>
          <w:rStyle w:val="B2Char"/>
        </w:rPr>
        <w:t xml:space="preserve">data </w:t>
      </w:r>
      <w:r w:rsidR="00240E82">
        <w:rPr>
          <w:rStyle w:val="B2Char"/>
        </w:rPr>
        <w:t>to SF</w:t>
      </w:r>
    </w:p>
    <w:p w14:paraId="2A855B88" w14:textId="44AFF75C" w:rsidR="005F2052" w:rsidRDefault="005F2052" w:rsidP="00B13D59">
      <w:pPr>
        <w:rPr>
          <w:lang w:val="en-US"/>
        </w:rPr>
      </w:pPr>
      <w:r w:rsidRPr="00B54D57">
        <w:rPr>
          <w:lang w:val="en-US"/>
        </w:rPr>
        <w:t xml:space="preserve">In Positioning </w:t>
      </w:r>
      <w:r>
        <w:rPr>
          <w:lang w:val="en-US"/>
        </w:rPr>
        <w:t xml:space="preserve">operation,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reports the measurement to the CN node via Control Plane. We see no reason </w:t>
      </w:r>
      <w:r w:rsidR="005C352E">
        <w:rPr>
          <w:lang w:val="en-US"/>
        </w:rPr>
        <w:t xml:space="preserve">why Sensing cannot use similar way that </w:t>
      </w:r>
      <w:proofErr w:type="spellStart"/>
      <w:r w:rsidR="005C352E">
        <w:rPr>
          <w:lang w:val="en-US"/>
        </w:rPr>
        <w:t>gNB</w:t>
      </w:r>
      <w:proofErr w:type="spellEnd"/>
      <w:r w:rsidR="005C352E">
        <w:rPr>
          <w:lang w:val="en-US"/>
        </w:rPr>
        <w:t xml:space="preserve"> reports the sensing measurement result via Control Plane. Using the Control Plane to report the sensing measurement result </w:t>
      </w:r>
      <w:r w:rsidR="00447080">
        <w:rPr>
          <w:lang w:val="en-US"/>
        </w:rPr>
        <w:t>is better th</w:t>
      </w:r>
      <w:r w:rsidR="008B6FCE">
        <w:rPr>
          <w:lang w:val="en-US"/>
        </w:rPr>
        <w:t>a</w:t>
      </w:r>
      <w:r w:rsidR="00447080">
        <w:rPr>
          <w:lang w:val="en-US"/>
        </w:rPr>
        <w:t xml:space="preserve">n using User Plane. </w:t>
      </w:r>
    </w:p>
    <w:p w14:paraId="04FDB022" w14:textId="76A411ED" w:rsidR="00447080" w:rsidRPr="00B54D57" w:rsidRDefault="008B6FCE" w:rsidP="008B6FCE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</w:rPr>
      </w:pPr>
      <w:r w:rsidRPr="00B54D57">
        <w:rPr>
          <w:rFonts w:ascii="Times New Roman" w:eastAsia="宋体" w:hAnsi="Times New Roman"/>
          <w:sz w:val="20"/>
          <w:szCs w:val="20"/>
        </w:rPr>
        <w:t xml:space="preserve">Control Plane </w:t>
      </w:r>
      <w:r w:rsidR="0029032D">
        <w:rPr>
          <w:rFonts w:ascii="Times New Roman" w:eastAsia="宋体" w:hAnsi="Times New Roman"/>
          <w:sz w:val="20"/>
          <w:szCs w:val="20"/>
        </w:rPr>
        <w:t xml:space="preserve">Traffic </w:t>
      </w:r>
      <w:r w:rsidRPr="00B54D57">
        <w:rPr>
          <w:rFonts w:ascii="Times New Roman" w:eastAsia="宋体" w:hAnsi="Times New Roman"/>
          <w:sz w:val="20"/>
          <w:szCs w:val="20"/>
        </w:rPr>
        <w:t>is usually treated with higher priority than the User Plane</w:t>
      </w:r>
      <w:r w:rsidR="00353EAD">
        <w:rPr>
          <w:rFonts w:ascii="Times New Roman" w:eastAsia="宋体" w:hAnsi="Times New Roman"/>
          <w:sz w:val="20"/>
          <w:szCs w:val="20"/>
        </w:rPr>
        <w:t xml:space="preserve"> Traffic</w:t>
      </w:r>
      <w:r w:rsidRPr="00B54D57">
        <w:rPr>
          <w:rFonts w:ascii="Times New Roman" w:eastAsia="宋体" w:hAnsi="Times New Roman"/>
          <w:sz w:val="20"/>
          <w:szCs w:val="20"/>
        </w:rPr>
        <w:t>. This is</w:t>
      </w:r>
      <w:r w:rsidR="00752CDC" w:rsidRPr="00B54D57">
        <w:rPr>
          <w:rFonts w:ascii="Times New Roman" w:eastAsia="宋体" w:hAnsi="Times New Roman"/>
          <w:sz w:val="20"/>
          <w:szCs w:val="20"/>
        </w:rPr>
        <w:t xml:space="preserve"> beneficial when sensing operation is performed in certain mission critical scenario, e.g. to detect an intruder UAV. </w:t>
      </w:r>
    </w:p>
    <w:p w14:paraId="2DFA87B6" w14:textId="1EE2D196" w:rsidR="00752CDC" w:rsidRPr="00752CDC" w:rsidRDefault="0047666F" w:rsidP="00B54D57">
      <w:pPr>
        <w:pStyle w:val="ListParagraph"/>
        <w:numPr>
          <w:ilvl w:val="0"/>
          <w:numId w:val="9"/>
        </w:numPr>
      </w:pPr>
      <w:r>
        <w:rPr>
          <w:rFonts w:ascii="Times New Roman" w:eastAsia="宋体" w:hAnsi="Times New Roman"/>
          <w:sz w:val="20"/>
          <w:szCs w:val="20"/>
        </w:rPr>
        <w:t xml:space="preserve">Control Plane transport ensures lossless transfer. User Plane does not </w:t>
      </w:r>
      <w:r w:rsidR="00ED4F7E">
        <w:rPr>
          <w:rFonts w:ascii="Times New Roman" w:eastAsia="宋体" w:hAnsi="Times New Roman"/>
          <w:sz w:val="20"/>
          <w:szCs w:val="20"/>
        </w:rPr>
        <w:t xml:space="preserve">guarantee lossless transfer. </w:t>
      </w:r>
    </w:p>
    <w:p w14:paraId="5A44FDA4" w14:textId="75D5DB0D" w:rsidR="005C352E" w:rsidRPr="00ED4F7E" w:rsidRDefault="00ED4F7E" w:rsidP="00B13D5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2-3: using </w:t>
      </w:r>
      <w:r w:rsidR="007A474C">
        <w:rPr>
          <w:b/>
          <w:bCs/>
          <w:lang w:val="en-US"/>
        </w:rPr>
        <w:t xml:space="preserve">Control Plane, e.g. a Sensing Application Protocol, to report the sensing result to SF. </w:t>
      </w:r>
    </w:p>
    <w:p w14:paraId="6CE12D3A" w14:textId="77777777" w:rsidR="004D5D63" w:rsidRDefault="004D5D63" w:rsidP="00C82BF4"/>
    <w:p w14:paraId="6CB4D83F" w14:textId="271F451F" w:rsidR="005805A8" w:rsidRPr="003B51C7" w:rsidRDefault="005805A8" w:rsidP="005805A8">
      <w:pPr>
        <w:pStyle w:val="Heading2"/>
        <w:rPr>
          <w:rStyle w:val="B2Char"/>
        </w:rPr>
      </w:pPr>
      <w:r>
        <w:rPr>
          <w:rStyle w:val="B2Char"/>
        </w:rPr>
        <w:t>3</w:t>
      </w:r>
      <w:r w:rsidRPr="003B51C7">
        <w:rPr>
          <w:rStyle w:val="B2Char"/>
        </w:rPr>
        <w:t>.</w:t>
      </w:r>
      <w:r>
        <w:rPr>
          <w:rStyle w:val="B2Char"/>
        </w:rPr>
        <w:t>3</w:t>
      </w:r>
      <w:r w:rsidRPr="003B51C7">
        <w:rPr>
          <w:rStyle w:val="B2Char"/>
        </w:rPr>
        <w:tab/>
      </w:r>
      <w:proofErr w:type="spellStart"/>
      <w:r w:rsidR="00540B3F">
        <w:rPr>
          <w:rStyle w:val="B2Char"/>
        </w:rPr>
        <w:t>gNB</w:t>
      </w:r>
      <w:proofErr w:type="spellEnd"/>
      <w:r>
        <w:rPr>
          <w:rStyle w:val="B2Char"/>
        </w:rPr>
        <w:t xml:space="preserve"> capability </w:t>
      </w:r>
      <w:r w:rsidR="00CE18A7">
        <w:rPr>
          <w:rStyle w:val="B2Char"/>
        </w:rPr>
        <w:t>awareness</w:t>
      </w:r>
      <w:r>
        <w:rPr>
          <w:rStyle w:val="B2Char"/>
        </w:rPr>
        <w:t xml:space="preserve"> in the SF</w:t>
      </w:r>
    </w:p>
    <w:p w14:paraId="5A63A9CB" w14:textId="7FABEA06" w:rsidR="00403D37" w:rsidRDefault="005805A8" w:rsidP="00C82BF4">
      <w:r>
        <w:t>The SF need to be aware of the sensing capability</w:t>
      </w:r>
      <w:r w:rsidR="0042147D">
        <w:t xml:space="preserve"> (including the serving area)</w:t>
      </w:r>
      <w:r>
        <w:t xml:space="preserve"> of the </w:t>
      </w:r>
      <w:proofErr w:type="spellStart"/>
      <w:r>
        <w:t>gNB</w:t>
      </w:r>
      <w:proofErr w:type="spellEnd"/>
      <w:r>
        <w:t xml:space="preserve">. </w:t>
      </w:r>
      <w:r w:rsidR="00403D37">
        <w:t>There are two options t</w:t>
      </w:r>
      <w:r w:rsidR="005F1079">
        <w:t>hat SF can be aware of the sensing capability:</w:t>
      </w:r>
    </w:p>
    <w:p w14:paraId="43936C1D" w14:textId="77777777" w:rsidR="006032C4" w:rsidRDefault="006032C4" w:rsidP="006032C4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B54D57">
        <w:rPr>
          <w:rFonts w:ascii="Times New Roman" w:eastAsia="宋体" w:hAnsi="Times New Roman"/>
          <w:sz w:val="20"/>
          <w:szCs w:val="20"/>
          <w:lang w:val="en-GB"/>
        </w:rPr>
        <w:t xml:space="preserve">Via </w:t>
      </w:r>
      <w:proofErr w:type="spellStart"/>
      <w:r w:rsidRPr="00B54D57">
        <w:rPr>
          <w:rFonts w:ascii="Times New Roman" w:eastAsia="宋体" w:hAnsi="Times New Roman"/>
          <w:sz w:val="20"/>
          <w:szCs w:val="20"/>
          <w:lang w:val="en-GB"/>
        </w:rPr>
        <w:t>signaling</w:t>
      </w:r>
      <w:proofErr w:type="spellEnd"/>
    </w:p>
    <w:p w14:paraId="57859676" w14:textId="354D93A8" w:rsidR="006032C4" w:rsidRPr="00B54D57" w:rsidRDefault="003E6BD8" w:rsidP="00B54D57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This has been used in positioning. The TRP Information Exchange procedure is </w:t>
      </w:r>
      <w:r w:rsidR="00EF04F8">
        <w:rPr>
          <w:rFonts w:ascii="Times New Roman" w:eastAsia="宋体" w:hAnsi="Times New Roman"/>
          <w:sz w:val="20"/>
          <w:szCs w:val="20"/>
          <w:lang w:val="en-GB"/>
        </w:rPr>
        <w:t xml:space="preserve">to </w:t>
      </w:r>
      <w:r w:rsidR="00EF04F8" w:rsidRPr="00EF04F8">
        <w:rPr>
          <w:rFonts w:ascii="Times New Roman" w:eastAsia="宋体" w:hAnsi="Times New Roman"/>
          <w:sz w:val="20"/>
          <w:szCs w:val="20"/>
          <w:lang w:val="en-GB"/>
        </w:rPr>
        <w:t>allow the LMF to request the NG-RAN node to provide detailed information for TRPs hosted by the NG-RAN node.</w:t>
      </w:r>
    </w:p>
    <w:p w14:paraId="5BD520D2" w14:textId="4D528DD2" w:rsidR="005F1079" w:rsidRPr="00B54D57" w:rsidRDefault="005F1079" w:rsidP="00B32A12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B54D57">
        <w:rPr>
          <w:rFonts w:ascii="Times New Roman" w:eastAsia="宋体" w:hAnsi="Times New Roman"/>
          <w:sz w:val="20"/>
          <w:szCs w:val="20"/>
          <w:lang w:val="en-GB"/>
        </w:rPr>
        <w:t>Via OAM</w:t>
      </w:r>
    </w:p>
    <w:p w14:paraId="3EAF6974" w14:textId="49A5680D" w:rsidR="00D568EA" w:rsidRPr="00B32A12" w:rsidRDefault="003C0CF4" w:rsidP="00B32A12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00B32A12">
        <w:rPr>
          <w:rFonts w:ascii="Times New Roman" w:eastAsia="宋体" w:hAnsi="Times New Roman"/>
          <w:sz w:val="20"/>
          <w:szCs w:val="20"/>
          <w:lang w:val="en-GB"/>
        </w:rPr>
        <w:t xml:space="preserve">This </w:t>
      </w:r>
      <w:r w:rsidR="006E380C" w:rsidRPr="00B32A12">
        <w:rPr>
          <w:rFonts w:ascii="Times New Roman" w:eastAsia="宋体" w:hAnsi="Times New Roman"/>
          <w:sz w:val="20"/>
          <w:szCs w:val="20"/>
          <w:lang w:val="en-GB"/>
        </w:rPr>
        <w:t xml:space="preserve">has been used </w:t>
      </w:r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 xml:space="preserve">in the recent Ambient IoT, </w:t>
      </w:r>
      <w:r w:rsidR="006E380C" w:rsidRPr="00B32A12">
        <w:rPr>
          <w:rFonts w:ascii="Times New Roman" w:eastAsia="宋体" w:hAnsi="Times New Roman"/>
          <w:sz w:val="20"/>
          <w:szCs w:val="20"/>
          <w:lang w:val="en-GB"/>
        </w:rPr>
        <w:t xml:space="preserve">where </w:t>
      </w:r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 xml:space="preserve">the AIOTF is aware of the serving area of the </w:t>
      </w:r>
      <w:proofErr w:type="spellStart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 xml:space="preserve">, the reader’s location, the mapping relationship among </w:t>
      </w:r>
      <w:proofErr w:type="spellStart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>gNBs</w:t>
      </w:r>
      <w:proofErr w:type="spellEnd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>, readers and A-IoT areas by means of OAM configuration</w:t>
      </w:r>
      <w:r w:rsidR="00D30344" w:rsidRPr="00B32A12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76F6802D" w14:textId="32F8B6CC" w:rsidR="004D5D63" w:rsidRDefault="00D568EA" w:rsidP="00C82BF4">
      <w:r>
        <w:t xml:space="preserve">Both options </w:t>
      </w:r>
      <w:r w:rsidR="006201F3">
        <w:t>are feasible.</w:t>
      </w:r>
      <w:r w:rsidR="00D30344">
        <w:t xml:space="preserve"> </w:t>
      </w:r>
      <w:r w:rsidR="006C31DC">
        <w:t xml:space="preserve">The final solution may depend on the </w:t>
      </w:r>
      <w:r w:rsidR="000D714F">
        <w:t xml:space="preserve">detailed </w:t>
      </w:r>
      <w:r w:rsidR="00B32A12">
        <w:t xml:space="preserve">capability </w:t>
      </w:r>
      <w:r w:rsidR="000D714F">
        <w:t xml:space="preserve">information of the </w:t>
      </w:r>
      <w:proofErr w:type="spellStart"/>
      <w:r w:rsidR="000D714F">
        <w:t>gNB</w:t>
      </w:r>
      <w:proofErr w:type="spellEnd"/>
      <w:r w:rsidR="000D714F">
        <w:t xml:space="preserve"> that needs to</w:t>
      </w:r>
      <w:r w:rsidR="00C23E9F">
        <w:t xml:space="preserve"> </w:t>
      </w:r>
      <w:r w:rsidR="000D714F">
        <w:t xml:space="preserve">be known in the SF. In case the required information is limited and static, the OAM based solution can be used. Otherwise, the </w:t>
      </w:r>
      <w:proofErr w:type="spellStart"/>
      <w:r w:rsidR="000D714F">
        <w:t>signaling</w:t>
      </w:r>
      <w:proofErr w:type="spellEnd"/>
      <w:r w:rsidR="000D714F">
        <w:t>-based solution may be better.</w:t>
      </w:r>
      <w:r w:rsidR="006201F3">
        <w:t xml:space="preserve"> So it may be better that RAN3 first discuss the detailed capability information of the </w:t>
      </w:r>
      <w:proofErr w:type="spellStart"/>
      <w:r w:rsidR="006201F3">
        <w:t>gNB</w:t>
      </w:r>
      <w:proofErr w:type="spellEnd"/>
      <w:r w:rsidR="006201F3">
        <w:t xml:space="preserve"> that needs to be known in the SF. </w:t>
      </w:r>
    </w:p>
    <w:p w14:paraId="0D58B5F5" w14:textId="6DED805A" w:rsidR="006201F3" w:rsidRDefault="006201F3" w:rsidP="00C82BF4">
      <w:pPr>
        <w:rPr>
          <w:b/>
          <w:bCs/>
        </w:rPr>
      </w:pPr>
      <w:r>
        <w:rPr>
          <w:b/>
          <w:bCs/>
        </w:rPr>
        <w:t xml:space="preserve">Observation: both </w:t>
      </w:r>
      <w:proofErr w:type="spellStart"/>
      <w:r w:rsidR="002C1EBD">
        <w:rPr>
          <w:b/>
          <w:bCs/>
        </w:rPr>
        <w:t>signaling</w:t>
      </w:r>
      <w:proofErr w:type="spellEnd"/>
      <w:r w:rsidR="002C1EBD">
        <w:rPr>
          <w:b/>
          <w:bCs/>
        </w:rPr>
        <w:t xml:space="preserve">-based solution and OAM-based solution are feasible. </w:t>
      </w:r>
      <w:r w:rsidR="00B96F95">
        <w:rPr>
          <w:b/>
          <w:bCs/>
        </w:rPr>
        <w:t xml:space="preserve">The final solution depends on the list of </w:t>
      </w:r>
      <w:proofErr w:type="spellStart"/>
      <w:r w:rsidR="00B96F95">
        <w:rPr>
          <w:b/>
          <w:bCs/>
        </w:rPr>
        <w:t>gNB</w:t>
      </w:r>
      <w:proofErr w:type="spellEnd"/>
      <w:r w:rsidR="00B96F95">
        <w:rPr>
          <w:b/>
          <w:bCs/>
        </w:rPr>
        <w:t xml:space="preserve"> capability information that needs to be known by the SF. </w:t>
      </w:r>
    </w:p>
    <w:p w14:paraId="5E96B3B9" w14:textId="23428025" w:rsidR="004B0F86" w:rsidRPr="00395B14" w:rsidRDefault="00395B14" w:rsidP="00C82BF4">
      <w:pPr>
        <w:rPr>
          <w:b/>
          <w:bCs/>
        </w:rPr>
      </w:pPr>
      <w:r>
        <w:rPr>
          <w:b/>
          <w:bCs/>
        </w:rPr>
        <w:t xml:space="preserve">Proposal </w:t>
      </w:r>
      <w:r w:rsidR="00540B3F">
        <w:rPr>
          <w:b/>
          <w:bCs/>
        </w:rPr>
        <w:t>2-4</w:t>
      </w:r>
      <w:r>
        <w:rPr>
          <w:b/>
          <w:bCs/>
        </w:rPr>
        <w:t xml:space="preserve">: </w:t>
      </w:r>
      <w:r w:rsidR="00DF4F3F">
        <w:rPr>
          <w:b/>
          <w:bCs/>
        </w:rPr>
        <w:t xml:space="preserve">RAN3 need to first discuss the list of </w:t>
      </w:r>
      <w:proofErr w:type="spellStart"/>
      <w:r w:rsidR="00DF4F3F">
        <w:rPr>
          <w:b/>
          <w:bCs/>
        </w:rPr>
        <w:t>gNB</w:t>
      </w:r>
      <w:proofErr w:type="spellEnd"/>
      <w:r w:rsidR="00DF4F3F">
        <w:rPr>
          <w:b/>
          <w:bCs/>
        </w:rPr>
        <w:t xml:space="preserve"> capability information that needs to be known by the SF</w:t>
      </w:r>
      <w:r>
        <w:rPr>
          <w:b/>
          <w:bCs/>
        </w:rPr>
        <w:t>.</w:t>
      </w:r>
    </w:p>
    <w:p w14:paraId="38D5A368" w14:textId="77777777" w:rsidR="002E1A98" w:rsidRPr="004E55AC" w:rsidRDefault="002E1A98" w:rsidP="00952379">
      <w:pPr>
        <w:ind w:left="50"/>
        <w:rPr>
          <w:b/>
          <w:bCs/>
        </w:rPr>
      </w:pPr>
    </w:p>
    <w:p w14:paraId="69B7B8E6" w14:textId="1B888603" w:rsidR="009339CB" w:rsidRPr="006E13D1" w:rsidRDefault="00E97823" w:rsidP="009339CB">
      <w:pPr>
        <w:pStyle w:val="Heading1"/>
      </w:pPr>
      <w:r>
        <w:t>4</w:t>
      </w:r>
      <w:r w:rsidR="005A13AB">
        <w:tab/>
      </w:r>
      <w:r w:rsidR="009339CB">
        <w:t>Conclusion</w:t>
      </w:r>
    </w:p>
    <w:p w14:paraId="314701E8" w14:textId="33FDD529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AB3DA7">
        <w:t xml:space="preserve">the </w:t>
      </w:r>
      <w:r w:rsidR="00C63FB8">
        <w:t>high-level i</w:t>
      </w:r>
      <w:r w:rsidR="00AB3DA7">
        <w:t xml:space="preserve">ssues </w:t>
      </w:r>
      <w:r w:rsidR="00C63FB8">
        <w:t>for</w:t>
      </w:r>
      <w:r w:rsidR="00106E7E">
        <w:t xml:space="preserve"> </w:t>
      </w:r>
      <w:r w:rsidR="003B0C76">
        <w:t>ISAC</w:t>
      </w:r>
      <w:r w:rsidR="00E21546" w:rsidRPr="3DB3B9DF">
        <w:t xml:space="preserve">. </w:t>
      </w:r>
      <w:r w:rsidRPr="3DB3B9DF">
        <w:t>Our proposals are:</w:t>
      </w:r>
    </w:p>
    <w:p w14:paraId="483BD60D" w14:textId="77777777" w:rsidR="0043439C" w:rsidRDefault="0043439C" w:rsidP="0043439C">
      <w:pPr>
        <w:rPr>
          <w:b/>
          <w:bCs/>
        </w:rPr>
      </w:pPr>
      <w:r>
        <w:rPr>
          <w:b/>
          <w:bCs/>
        </w:rPr>
        <w:t>Proposal 1: Capture the following principles in the TR</w:t>
      </w:r>
    </w:p>
    <w:p w14:paraId="3A8F92CE" w14:textId="77777777" w:rsidR="0043439C" w:rsidRDefault="0043439C" w:rsidP="0043439C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5D59BB">
        <w:rPr>
          <w:rFonts w:ascii="Times New Roman" w:eastAsia="宋体" w:hAnsi="Times New Roman"/>
          <w:b/>
          <w:bCs/>
          <w:sz w:val="20"/>
          <w:szCs w:val="20"/>
          <w:lang w:val="en-GB"/>
        </w:rPr>
        <w:t>the ISAC RAN architecture should be future proof.</w:t>
      </w:r>
    </w:p>
    <w:p w14:paraId="30FFB9C2" w14:textId="77777777" w:rsidR="0043439C" w:rsidRDefault="0043439C" w:rsidP="0043439C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The ISAC interface with the </w:t>
      </w:r>
      <w:proofErr w:type="spellStart"/>
      <w:r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>gNB</w:t>
      </w:r>
      <w:proofErr w:type="spellEnd"/>
      <w:r w:rsidRPr="4886D04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shall be open. </w:t>
      </w:r>
    </w:p>
    <w:p w14:paraId="5D8627E8" w14:textId="77777777" w:rsidR="0043439C" w:rsidRPr="00B54D57" w:rsidRDefault="0043439C" w:rsidP="0043439C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The interface with the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shall be based on NGAP/SCTP. </w:t>
      </w:r>
    </w:p>
    <w:p w14:paraId="2780593C" w14:textId="77777777" w:rsidR="003B0C76" w:rsidRDefault="003B0C76" w:rsidP="0043439C">
      <w:pPr>
        <w:rPr>
          <w:b/>
          <w:bCs/>
          <w:lang w:val="en-US"/>
        </w:rPr>
      </w:pPr>
    </w:p>
    <w:p w14:paraId="04E78C39" w14:textId="77777777" w:rsidR="0043439C" w:rsidRPr="00B13D59" w:rsidRDefault="0043439C" w:rsidP="0043439C">
      <w:pPr>
        <w:rPr>
          <w:b/>
          <w:bCs/>
          <w:lang w:val="en-US"/>
        </w:rPr>
      </w:pPr>
      <w:r>
        <w:rPr>
          <w:b/>
          <w:bCs/>
          <w:lang w:val="en-US"/>
        </w:rPr>
        <w:t>Proposal 2-1: Agree the overall architecture in the TR.</w:t>
      </w:r>
    </w:p>
    <w:p w14:paraId="7E21A8EC" w14:textId="77777777" w:rsidR="0043439C" w:rsidRPr="00B13D59" w:rsidRDefault="0043439C" w:rsidP="0043439C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Proposal 2-2: Agree the above sensing operation figure in the TR.</w:t>
      </w:r>
    </w:p>
    <w:p w14:paraId="77C37547" w14:textId="77777777" w:rsidR="0043439C" w:rsidRPr="00ED4F7E" w:rsidRDefault="0043439C" w:rsidP="0043439C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2-3: using Control Plane, e.g. a Sensing Application Protocol, to report the sensing result to SF. </w:t>
      </w:r>
    </w:p>
    <w:p w14:paraId="31F17848" w14:textId="77777777" w:rsidR="0043439C" w:rsidRPr="00395B14" w:rsidRDefault="0043439C" w:rsidP="0043439C">
      <w:pPr>
        <w:rPr>
          <w:b/>
          <w:bCs/>
        </w:rPr>
      </w:pPr>
      <w:r>
        <w:rPr>
          <w:b/>
          <w:bCs/>
        </w:rPr>
        <w:t xml:space="preserve">Proposal 2-4: RAN3 need to first discuss the list of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capability information that needs to be known by the SF.</w:t>
      </w:r>
    </w:p>
    <w:p w14:paraId="62BC53F4" w14:textId="77777777" w:rsidR="00AB3DA7" w:rsidRDefault="00AB3DA7" w:rsidP="000C321E">
      <w:pPr>
        <w:ind w:left="50"/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698463AF" w14:textId="78AD728F" w:rsidR="003B0C76" w:rsidRDefault="001B56F2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" w:name="_Ref208855539"/>
      <w:bookmarkStart w:id="2" w:name="_Ref206063698"/>
      <w:bookmarkStart w:id="3" w:name="_Ref187949143"/>
      <w:bookmarkStart w:id="4" w:name="_Ref171338110"/>
      <w:r w:rsidRPr="001B56F2">
        <w:rPr>
          <w:rFonts w:ascii="Arial" w:eastAsiaTheme="minorEastAsia" w:hAnsi="Arial"/>
          <w:lang w:eastAsia="zh-CN"/>
        </w:rPr>
        <w:t>RP-251861, New SID: Study on Integrated Sensing And Communication (ISAC) for NR</w:t>
      </w:r>
      <w:bookmarkEnd w:id="1"/>
    </w:p>
    <w:p w14:paraId="6F9CF230" w14:textId="5CE8BDE9" w:rsidR="001B56F2" w:rsidRDefault="001B56F2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TR 23.700-14</w:t>
      </w:r>
    </w:p>
    <w:bookmarkEnd w:id="2"/>
    <w:bookmarkEnd w:id="3"/>
    <w:bookmarkEnd w:id="4"/>
    <w:p w14:paraId="6DBF6D81" w14:textId="77777777" w:rsidR="00B0639A" w:rsidRDefault="00B0639A" w:rsidP="00B063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B0639A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8F7FA" w14:textId="77777777" w:rsidR="009F5888" w:rsidRDefault="009F5888">
      <w:r>
        <w:separator/>
      </w:r>
    </w:p>
  </w:endnote>
  <w:endnote w:type="continuationSeparator" w:id="0">
    <w:p w14:paraId="7B1C8FD5" w14:textId="77777777" w:rsidR="009F5888" w:rsidRDefault="009F5888">
      <w:r>
        <w:continuationSeparator/>
      </w:r>
    </w:p>
  </w:endnote>
  <w:endnote w:type="continuationNotice" w:id="1">
    <w:p w14:paraId="13FCDB66" w14:textId="77777777" w:rsidR="009F5888" w:rsidRDefault="009F58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FBB7A" w14:textId="77777777" w:rsidR="009F5888" w:rsidRDefault="009F5888">
      <w:r>
        <w:separator/>
      </w:r>
    </w:p>
  </w:footnote>
  <w:footnote w:type="continuationSeparator" w:id="0">
    <w:p w14:paraId="6818797E" w14:textId="77777777" w:rsidR="009F5888" w:rsidRDefault="009F5888">
      <w:r>
        <w:continuationSeparator/>
      </w:r>
    </w:p>
  </w:footnote>
  <w:footnote w:type="continuationNotice" w:id="1">
    <w:p w14:paraId="4379F4D9" w14:textId="77777777" w:rsidR="009F5888" w:rsidRDefault="009F58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731687"/>
    <w:multiLevelType w:val="hybridMultilevel"/>
    <w:tmpl w:val="D638C448"/>
    <w:lvl w:ilvl="0" w:tplc="517099B8">
      <w:start w:val="6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8BC56A7"/>
    <w:multiLevelType w:val="hybridMultilevel"/>
    <w:tmpl w:val="CC6E4858"/>
    <w:lvl w:ilvl="0" w:tplc="1CC87B6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E235214"/>
    <w:multiLevelType w:val="hybridMultilevel"/>
    <w:tmpl w:val="B0E4BAA2"/>
    <w:styleLink w:val="1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5C9B734F"/>
    <w:multiLevelType w:val="hybridMultilevel"/>
    <w:tmpl w:val="37669B1E"/>
    <w:lvl w:ilvl="0" w:tplc="DAE299D0">
      <w:start w:val="2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6FD10281"/>
    <w:multiLevelType w:val="multilevel"/>
    <w:tmpl w:val="6FD10281"/>
    <w:styleLink w:val="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155214">
    <w:abstractNumId w:val="2"/>
  </w:num>
  <w:num w:numId="2" w16cid:durableId="2028940808">
    <w:abstractNumId w:val="6"/>
  </w:num>
  <w:num w:numId="3" w16cid:durableId="99646526">
    <w:abstractNumId w:val="7"/>
  </w:num>
  <w:num w:numId="4" w16cid:durableId="1686713026">
    <w:abstractNumId w:val="9"/>
  </w:num>
  <w:num w:numId="5" w16cid:durableId="612901500">
    <w:abstractNumId w:val="0"/>
  </w:num>
  <w:num w:numId="6" w16cid:durableId="1594053302">
    <w:abstractNumId w:val="11"/>
  </w:num>
  <w:num w:numId="7" w16cid:durableId="1718313517">
    <w:abstractNumId w:val="4"/>
  </w:num>
  <w:num w:numId="8" w16cid:durableId="740253194">
    <w:abstractNumId w:val="10"/>
  </w:num>
  <w:num w:numId="9" w16cid:durableId="1160926760">
    <w:abstractNumId w:val="5"/>
  </w:num>
  <w:num w:numId="10" w16cid:durableId="1905096237">
    <w:abstractNumId w:val="1"/>
  </w:num>
  <w:num w:numId="11" w16cid:durableId="109057431">
    <w:abstractNumId w:val="8"/>
  </w:num>
  <w:num w:numId="12" w16cid:durableId="200292197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1C6E"/>
    <w:rsid w:val="0000228B"/>
    <w:rsid w:val="00002AD6"/>
    <w:rsid w:val="00002DEE"/>
    <w:rsid w:val="0000351B"/>
    <w:rsid w:val="00003BB2"/>
    <w:rsid w:val="00003CDC"/>
    <w:rsid w:val="00003EFE"/>
    <w:rsid w:val="000042B1"/>
    <w:rsid w:val="00004448"/>
    <w:rsid w:val="00005077"/>
    <w:rsid w:val="000055EF"/>
    <w:rsid w:val="000060C2"/>
    <w:rsid w:val="0000750D"/>
    <w:rsid w:val="00007D2F"/>
    <w:rsid w:val="00010908"/>
    <w:rsid w:val="00010CC0"/>
    <w:rsid w:val="0001117E"/>
    <w:rsid w:val="0001147B"/>
    <w:rsid w:val="0001167C"/>
    <w:rsid w:val="00011786"/>
    <w:rsid w:val="00012D43"/>
    <w:rsid w:val="000132EC"/>
    <w:rsid w:val="00013DB9"/>
    <w:rsid w:val="0001425F"/>
    <w:rsid w:val="0001496C"/>
    <w:rsid w:val="00014EDB"/>
    <w:rsid w:val="00015DB3"/>
    <w:rsid w:val="00016557"/>
    <w:rsid w:val="00017468"/>
    <w:rsid w:val="00017886"/>
    <w:rsid w:val="00017CCE"/>
    <w:rsid w:val="00017EF9"/>
    <w:rsid w:val="00020AC3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1BB"/>
    <w:rsid w:val="00035C7B"/>
    <w:rsid w:val="000360BF"/>
    <w:rsid w:val="00036649"/>
    <w:rsid w:val="00036BE5"/>
    <w:rsid w:val="00037266"/>
    <w:rsid w:val="00037E1E"/>
    <w:rsid w:val="00040095"/>
    <w:rsid w:val="000404CB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1828"/>
    <w:rsid w:val="000528AC"/>
    <w:rsid w:val="00052FA3"/>
    <w:rsid w:val="000532D1"/>
    <w:rsid w:val="00053326"/>
    <w:rsid w:val="00053EF7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2FB8"/>
    <w:rsid w:val="000733B5"/>
    <w:rsid w:val="00073C9C"/>
    <w:rsid w:val="0007402B"/>
    <w:rsid w:val="000740C9"/>
    <w:rsid w:val="00074316"/>
    <w:rsid w:val="00074453"/>
    <w:rsid w:val="00074713"/>
    <w:rsid w:val="00074900"/>
    <w:rsid w:val="000754FA"/>
    <w:rsid w:val="00075FEF"/>
    <w:rsid w:val="00076370"/>
    <w:rsid w:val="00076412"/>
    <w:rsid w:val="00076F5C"/>
    <w:rsid w:val="00077286"/>
    <w:rsid w:val="00080512"/>
    <w:rsid w:val="000812AB"/>
    <w:rsid w:val="000816E3"/>
    <w:rsid w:val="000818F3"/>
    <w:rsid w:val="00082735"/>
    <w:rsid w:val="000827A9"/>
    <w:rsid w:val="0008319C"/>
    <w:rsid w:val="00083A8A"/>
    <w:rsid w:val="00083CC5"/>
    <w:rsid w:val="00083D17"/>
    <w:rsid w:val="000841C3"/>
    <w:rsid w:val="00084281"/>
    <w:rsid w:val="0008428D"/>
    <w:rsid w:val="00084918"/>
    <w:rsid w:val="00085AFD"/>
    <w:rsid w:val="00086AA6"/>
    <w:rsid w:val="00087C6E"/>
    <w:rsid w:val="00087D33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10C"/>
    <w:rsid w:val="000A0654"/>
    <w:rsid w:val="000A0D5A"/>
    <w:rsid w:val="000A13D5"/>
    <w:rsid w:val="000A2305"/>
    <w:rsid w:val="000A29EE"/>
    <w:rsid w:val="000A2A55"/>
    <w:rsid w:val="000A3820"/>
    <w:rsid w:val="000A4AC0"/>
    <w:rsid w:val="000A4DA7"/>
    <w:rsid w:val="000A54F1"/>
    <w:rsid w:val="000A5AA5"/>
    <w:rsid w:val="000A5C16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4D07"/>
    <w:rsid w:val="000B5159"/>
    <w:rsid w:val="000B5918"/>
    <w:rsid w:val="000B5A81"/>
    <w:rsid w:val="000B5BE0"/>
    <w:rsid w:val="000B6FA8"/>
    <w:rsid w:val="000B7BCF"/>
    <w:rsid w:val="000C0150"/>
    <w:rsid w:val="000C1B66"/>
    <w:rsid w:val="000C321E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6A97"/>
    <w:rsid w:val="000D714F"/>
    <w:rsid w:val="000D7AE1"/>
    <w:rsid w:val="000D7C3D"/>
    <w:rsid w:val="000D7DE4"/>
    <w:rsid w:val="000E05D6"/>
    <w:rsid w:val="000E2936"/>
    <w:rsid w:val="000E2A05"/>
    <w:rsid w:val="000E2B73"/>
    <w:rsid w:val="000E317A"/>
    <w:rsid w:val="000E3821"/>
    <w:rsid w:val="000E4C63"/>
    <w:rsid w:val="000E5D06"/>
    <w:rsid w:val="000E5FC4"/>
    <w:rsid w:val="000E62DD"/>
    <w:rsid w:val="000E67E8"/>
    <w:rsid w:val="000E6CEB"/>
    <w:rsid w:val="000E6EF7"/>
    <w:rsid w:val="000F0D96"/>
    <w:rsid w:val="000F1636"/>
    <w:rsid w:val="000F1BB3"/>
    <w:rsid w:val="000F3850"/>
    <w:rsid w:val="000F460B"/>
    <w:rsid w:val="000F49F6"/>
    <w:rsid w:val="000F4AC1"/>
    <w:rsid w:val="000F4B73"/>
    <w:rsid w:val="000F51C0"/>
    <w:rsid w:val="000F58BB"/>
    <w:rsid w:val="000F59B8"/>
    <w:rsid w:val="000F7333"/>
    <w:rsid w:val="000F7872"/>
    <w:rsid w:val="000F7E21"/>
    <w:rsid w:val="0010012C"/>
    <w:rsid w:val="0010080B"/>
    <w:rsid w:val="00101311"/>
    <w:rsid w:val="001014B9"/>
    <w:rsid w:val="00101ABE"/>
    <w:rsid w:val="001029AB"/>
    <w:rsid w:val="00102E33"/>
    <w:rsid w:val="0010335F"/>
    <w:rsid w:val="00103A29"/>
    <w:rsid w:val="001043DA"/>
    <w:rsid w:val="001054F7"/>
    <w:rsid w:val="00105F04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6A9"/>
    <w:rsid w:val="00112F1A"/>
    <w:rsid w:val="0011471E"/>
    <w:rsid w:val="00114E38"/>
    <w:rsid w:val="00116024"/>
    <w:rsid w:val="00116FFD"/>
    <w:rsid w:val="00117F2B"/>
    <w:rsid w:val="00120071"/>
    <w:rsid w:val="001207F5"/>
    <w:rsid w:val="00120BC5"/>
    <w:rsid w:val="0012339C"/>
    <w:rsid w:val="00123558"/>
    <w:rsid w:val="001235CD"/>
    <w:rsid w:val="001237FB"/>
    <w:rsid w:val="0012590C"/>
    <w:rsid w:val="00126675"/>
    <w:rsid w:val="00126981"/>
    <w:rsid w:val="00126ACC"/>
    <w:rsid w:val="00126E04"/>
    <w:rsid w:val="00127392"/>
    <w:rsid w:val="00130B13"/>
    <w:rsid w:val="00130EC3"/>
    <w:rsid w:val="0013287C"/>
    <w:rsid w:val="00132970"/>
    <w:rsid w:val="00133AE2"/>
    <w:rsid w:val="00133F6A"/>
    <w:rsid w:val="00134B7F"/>
    <w:rsid w:val="00134C23"/>
    <w:rsid w:val="00134CE3"/>
    <w:rsid w:val="00135643"/>
    <w:rsid w:val="0013590A"/>
    <w:rsid w:val="00135A83"/>
    <w:rsid w:val="0013666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4F3"/>
    <w:rsid w:val="0016281C"/>
    <w:rsid w:val="00163FDB"/>
    <w:rsid w:val="00164064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13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AED"/>
    <w:rsid w:val="0018136F"/>
    <w:rsid w:val="00182C1A"/>
    <w:rsid w:val="00182E8D"/>
    <w:rsid w:val="00183031"/>
    <w:rsid w:val="00183401"/>
    <w:rsid w:val="00184F36"/>
    <w:rsid w:val="00185594"/>
    <w:rsid w:val="001870C2"/>
    <w:rsid w:val="00187A75"/>
    <w:rsid w:val="00190100"/>
    <w:rsid w:val="001909E1"/>
    <w:rsid w:val="0019193C"/>
    <w:rsid w:val="00191F76"/>
    <w:rsid w:val="0019287F"/>
    <w:rsid w:val="00193000"/>
    <w:rsid w:val="00193BEA"/>
    <w:rsid w:val="00193D4E"/>
    <w:rsid w:val="00194CD0"/>
    <w:rsid w:val="001966B1"/>
    <w:rsid w:val="001966B7"/>
    <w:rsid w:val="00196867"/>
    <w:rsid w:val="001978E3"/>
    <w:rsid w:val="00197B4A"/>
    <w:rsid w:val="001A0A03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1FE2"/>
    <w:rsid w:val="001B217A"/>
    <w:rsid w:val="001B26BD"/>
    <w:rsid w:val="001B2759"/>
    <w:rsid w:val="001B2DD5"/>
    <w:rsid w:val="001B2F4C"/>
    <w:rsid w:val="001B2FFB"/>
    <w:rsid w:val="001B3A86"/>
    <w:rsid w:val="001B4174"/>
    <w:rsid w:val="001B49C9"/>
    <w:rsid w:val="001B56F2"/>
    <w:rsid w:val="001C1196"/>
    <w:rsid w:val="001C22CE"/>
    <w:rsid w:val="001C23F4"/>
    <w:rsid w:val="001C2587"/>
    <w:rsid w:val="001C2698"/>
    <w:rsid w:val="001C3ADF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1298"/>
    <w:rsid w:val="001E24D5"/>
    <w:rsid w:val="001E2F91"/>
    <w:rsid w:val="001E3A02"/>
    <w:rsid w:val="001E3B89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1DAE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4A1"/>
    <w:rsid w:val="00201A0C"/>
    <w:rsid w:val="002034B9"/>
    <w:rsid w:val="002037C0"/>
    <w:rsid w:val="0020383C"/>
    <w:rsid w:val="00204045"/>
    <w:rsid w:val="00205439"/>
    <w:rsid w:val="00205937"/>
    <w:rsid w:val="00205B72"/>
    <w:rsid w:val="002069A2"/>
    <w:rsid w:val="00206D29"/>
    <w:rsid w:val="00206DBD"/>
    <w:rsid w:val="00206E63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5FA4"/>
    <w:rsid w:val="00216CDA"/>
    <w:rsid w:val="00217D84"/>
    <w:rsid w:val="0022029B"/>
    <w:rsid w:val="00220690"/>
    <w:rsid w:val="00220B1F"/>
    <w:rsid w:val="00221C2B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2731B"/>
    <w:rsid w:val="0022783E"/>
    <w:rsid w:val="00231728"/>
    <w:rsid w:val="00231B7E"/>
    <w:rsid w:val="002323FC"/>
    <w:rsid w:val="00232F17"/>
    <w:rsid w:val="002348DE"/>
    <w:rsid w:val="00235B0B"/>
    <w:rsid w:val="00236962"/>
    <w:rsid w:val="00236CC0"/>
    <w:rsid w:val="00236FAE"/>
    <w:rsid w:val="002375EB"/>
    <w:rsid w:val="00240E82"/>
    <w:rsid w:val="00241C48"/>
    <w:rsid w:val="00241CF5"/>
    <w:rsid w:val="00242A52"/>
    <w:rsid w:val="002434B9"/>
    <w:rsid w:val="00243556"/>
    <w:rsid w:val="002439ED"/>
    <w:rsid w:val="00243F11"/>
    <w:rsid w:val="00244326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6E71"/>
    <w:rsid w:val="0024728B"/>
    <w:rsid w:val="002473E5"/>
    <w:rsid w:val="0024763E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270F"/>
    <w:rsid w:val="00263DE2"/>
    <w:rsid w:val="00264ACE"/>
    <w:rsid w:val="0026510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1ADD"/>
    <w:rsid w:val="002724BA"/>
    <w:rsid w:val="002747EC"/>
    <w:rsid w:val="00274BEE"/>
    <w:rsid w:val="0027577F"/>
    <w:rsid w:val="002764E4"/>
    <w:rsid w:val="00276C35"/>
    <w:rsid w:val="002771D3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B66"/>
    <w:rsid w:val="00287C04"/>
    <w:rsid w:val="002900D4"/>
    <w:rsid w:val="0029032D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4A4"/>
    <w:rsid w:val="00297526"/>
    <w:rsid w:val="00297A9A"/>
    <w:rsid w:val="00297C1E"/>
    <w:rsid w:val="002A064A"/>
    <w:rsid w:val="002A0DC0"/>
    <w:rsid w:val="002A1568"/>
    <w:rsid w:val="002A1893"/>
    <w:rsid w:val="002A292F"/>
    <w:rsid w:val="002A3D08"/>
    <w:rsid w:val="002A47F1"/>
    <w:rsid w:val="002A4825"/>
    <w:rsid w:val="002A5728"/>
    <w:rsid w:val="002A602E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D43"/>
    <w:rsid w:val="002B7D52"/>
    <w:rsid w:val="002C068D"/>
    <w:rsid w:val="002C09CA"/>
    <w:rsid w:val="002C0DEB"/>
    <w:rsid w:val="002C1E10"/>
    <w:rsid w:val="002C1EBD"/>
    <w:rsid w:val="002C2091"/>
    <w:rsid w:val="002C20A9"/>
    <w:rsid w:val="002C2314"/>
    <w:rsid w:val="002C2658"/>
    <w:rsid w:val="002C2BCA"/>
    <w:rsid w:val="002C3C42"/>
    <w:rsid w:val="002C4729"/>
    <w:rsid w:val="002C4871"/>
    <w:rsid w:val="002C4DF5"/>
    <w:rsid w:val="002C5862"/>
    <w:rsid w:val="002C6775"/>
    <w:rsid w:val="002C685C"/>
    <w:rsid w:val="002D0423"/>
    <w:rsid w:val="002D09CF"/>
    <w:rsid w:val="002D292A"/>
    <w:rsid w:val="002D2BBC"/>
    <w:rsid w:val="002D31A5"/>
    <w:rsid w:val="002D38EE"/>
    <w:rsid w:val="002D5438"/>
    <w:rsid w:val="002D752C"/>
    <w:rsid w:val="002D76B4"/>
    <w:rsid w:val="002D770E"/>
    <w:rsid w:val="002D7B8E"/>
    <w:rsid w:val="002E0113"/>
    <w:rsid w:val="002E0385"/>
    <w:rsid w:val="002E0956"/>
    <w:rsid w:val="002E1A98"/>
    <w:rsid w:val="002E1E8A"/>
    <w:rsid w:val="002E24A4"/>
    <w:rsid w:val="002E2539"/>
    <w:rsid w:val="002E2C29"/>
    <w:rsid w:val="002E2E72"/>
    <w:rsid w:val="002E3D69"/>
    <w:rsid w:val="002E45F5"/>
    <w:rsid w:val="002E4A7D"/>
    <w:rsid w:val="002E4E6D"/>
    <w:rsid w:val="002E5DA3"/>
    <w:rsid w:val="002E6010"/>
    <w:rsid w:val="002E647C"/>
    <w:rsid w:val="002E6526"/>
    <w:rsid w:val="002E69E1"/>
    <w:rsid w:val="002E6E75"/>
    <w:rsid w:val="002E76BD"/>
    <w:rsid w:val="002E781A"/>
    <w:rsid w:val="002E7920"/>
    <w:rsid w:val="002E7CB8"/>
    <w:rsid w:val="002E7D61"/>
    <w:rsid w:val="002F06BA"/>
    <w:rsid w:val="002F08C6"/>
    <w:rsid w:val="002F0D22"/>
    <w:rsid w:val="002F0E01"/>
    <w:rsid w:val="002F0EEC"/>
    <w:rsid w:val="002F1289"/>
    <w:rsid w:val="002F1308"/>
    <w:rsid w:val="002F13B7"/>
    <w:rsid w:val="002F1B86"/>
    <w:rsid w:val="002F1D37"/>
    <w:rsid w:val="002F2E87"/>
    <w:rsid w:val="002F54C4"/>
    <w:rsid w:val="002F57E1"/>
    <w:rsid w:val="002F5E18"/>
    <w:rsid w:val="002F5E47"/>
    <w:rsid w:val="002F62D1"/>
    <w:rsid w:val="002F6932"/>
    <w:rsid w:val="002F716C"/>
    <w:rsid w:val="0030121B"/>
    <w:rsid w:val="00301A0F"/>
    <w:rsid w:val="00301BFE"/>
    <w:rsid w:val="00302022"/>
    <w:rsid w:val="0030213A"/>
    <w:rsid w:val="00302A00"/>
    <w:rsid w:val="003034F1"/>
    <w:rsid w:val="003038D1"/>
    <w:rsid w:val="0030393E"/>
    <w:rsid w:val="003064F6"/>
    <w:rsid w:val="00311067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238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140"/>
    <w:rsid w:val="00322510"/>
    <w:rsid w:val="00322898"/>
    <w:rsid w:val="003238AB"/>
    <w:rsid w:val="00323B4A"/>
    <w:rsid w:val="00323BC8"/>
    <w:rsid w:val="00324131"/>
    <w:rsid w:val="00324CD4"/>
    <w:rsid w:val="00324E2A"/>
    <w:rsid w:val="0032504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1B97"/>
    <w:rsid w:val="00332B5E"/>
    <w:rsid w:val="00333306"/>
    <w:rsid w:val="00333823"/>
    <w:rsid w:val="003342EA"/>
    <w:rsid w:val="003348AC"/>
    <w:rsid w:val="003349EE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B96"/>
    <w:rsid w:val="00344DFF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47D76"/>
    <w:rsid w:val="0035240C"/>
    <w:rsid w:val="003526BC"/>
    <w:rsid w:val="00353066"/>
    <w:rsid w:val="003531AD"/>
    <w:rsid w:val="0035340D"/>
    <w:rsid w:val="0035387B"/>
    <w:rsid w:val="00353EAD"/>
    <w:rsid w:val="0035462D"/>
    <w:rsid w:val="003548A8"/>
    <w:rsid w:val="003549CE"/>
    <w:rsid w:val="00354E42"/>
    <w:rsid w:val="00356200"/>
    <w:rsid w:val="003562D6"/>
    <w:rsid w:val="003563F6"/>
    <w:rsid w:val="00356D50"/>
    <w:rsid w:val="00357208"/>
    <w:rsid w:val="00357B27"/>
    <w:rsid w:val="00357C3F"/>
    <w:rsid w:val="00357E25"/>
    <w:rsid w:val="003609BE"/>
    <w:rsid w:val="003619B1"/>
    <w:rsid w:val="00361BA0"/>
    <w:rsid w:val="00361BC6"/>
    <w:rsid w:val="003634FE"/>
    <w:rsid w:val="00363F2A"/>
    <w:rsid w:val="0036444F"/>
    <w:rsid w:val="0036459E"/>
    <w:rsid w:val="003646D3"/>
    <w:rsid w:val="00364B41"/>
    <w:rsid w:val="00364C2A"/>
    <w:rsid w:val="00364D89"/>
    <w:rsid w:val="00364F51"/>
    <w:rsid w:val="003658D8"/>
    <w:rsid w:val="00366D24"/>
    <w:rsid w:val="00367380"/>
    <w:rsid w:val="00370BE6"/>
    <w:rsid w:val="00370C45"/>
    <w:rsid w:val="00370CF2"/>
    <w:rsid w:val="00370D28"/>
    <w:rsid w:val="00370ECD"/>
    <w:rsid w:val="00371B4A"/>
    <w:rsid w:val="00371FBA"/>
    <w:rsid w:val="00372694"/>
    <w:rsid w:val="00372F78"/>
    <w:rsid w:val="0037317C"/>
    <w:rsid w:val="00374A28"/>
    <w:rsid w:val="00374AD0"/>
    <w:rsid w:val="003757AA"/>
    <w:rsid w:val="0037589C"/>
    <w:rsid w:val="003758B5"/>
    <w:rsid w:val="003769EF"/>
    <w:rsid w:val="00376A59"/>
    <w:rsid w:val="00376AED"/>
    <w:rsid w:val="00376BBC"/>
    <w:rsid w:val="00376FCD"/>
    <w:rsid w:val="00377EAC"/>
    <w:rsid w:val="00377F81"/>
    <w:rsid w:val="00380043"/>
    <w:rsid w:val="0038090C"/>
    <w:rsid w:val="003809EF"/>
    <w:rsid w:val="003812B4"/>
    <w:rsid w:val="0038153E"/>
    <w:rsid w:val="00381750"/>
    <w:rsid w:val="003826FD"/>
    <w:rsid w:val="0038278F"/>
    <w:rsid w:val="00382EF7"/>
    <w:rsid w:val="00383096"/>
    <w:rsid w:val="00383507"/>
    <w:rsid w:val="00383584"/>
    <w:rsid w:val="00383B23"/>
    <w:rsid w:val="00383FCF"/>
    <w:rsid w:val="00384189"/>
    <w:rsid w:val="003850E2"/>
    <w:rsid w:val="0038583E"/>
    <w:rsid w:val="00386F09"/>
    <w:rsid w:val="00386F94"/>
    <w:rsid w:val="00387058"/>
    <w:rsid w:val="00390005"/>
    <w:rsid w:val="00390566"/>
    <w:rsid w:val="003919B6"/>
    <w:rsid w:val="003919B8"/>
    <w:rsid w:val="00392788"/>
    <w:rsid w:val="003928F3"/>
    <w:rsid w:val="00393394"/>
    <w:rsid w:val="0039346C"/>
    <w:rsid w:val="003936EA"/>
    <w:rsid w:val="00393909"/>
    <w:rsid w:val="00393C55"/>
    <w:rsid w:val="0039453E"/>
    <w:rsid w:val="0039487C"/>
    <w:rsid w:val="00395AF4"/>
    <w:rsid w:val="00395B14"/>
    <w:rsid w:val="00395B1D"/>
    <w:rsid w:val="00395B4F"/>
    <w:rsid w:val="00397917"/>
    <w:rsid w:val="00397B42"/>
    <w:rsid w:val="00397FE9"/>
    <w:rsid w:val="003A181F"/>
    <w:rsid w:val="003A19B6"/>
    <w:rsid w:val="003A1AA6"/>
    <w:rsid w:val="003A2CE7"/>
    <w:rsid w:val="003A359D"/>
    <w:rsid w:val="003A3DAA"/>
    <w:rsid w:val="003A3ED6"/>
    <w:rsid w:val="003A41EF"/>
    <w:rsid w:val="003A6EE6"/>
    <w:rsid w:val="003A6FF2"/>
    <w:rsid w:val="003A735F"/>
    <w:rsid w:val="003B03A6"/>
    <w:rsid w:val="003B0C7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2941"/>
    <w:rsid w:val="003B368A"/>
    <w:rsid w:val="003B3A2F"/>
    <w:rsid w:val="003B40AD"/>
    <w:rsid w:val="003B51C7"/>
    <w:rsid w:val="003B54FE"/>
    <w:rsid w:val="003B5557"/>
    <w:rsid w:val="003B605F"/>
    <w:rsid w:val="003B650C"/>
    <w:rsid w:val="003B662C"/>
    <w:rsid w:val="003B68CF"/>
    <w:rsid w:val="003B6BE8"/>
    <w:rsid w:val="003B73AD"/>
    <w:rsid w:val="003B7AEE"/>
    <w:rsid w:val="003B7DAA"/>
    <w:rsid w:val="003C033D"/>
    <w:rsid w:val="003C0CF4"/>
    <w:rsid w:val="003C0E5A"/>
    <w:rsid w:val="003C24FA"/>
    <w:rsid w:val="003C2594"/>
    <w:rsid w:val="003C31CD"/>
    <w:rsid w:val="003C40BD"/>
    <w:rsid w:val="003C4578"/>
    <w:rsid w:val="003C481F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6FDF"/>
    <w:rsid w:val="003C75D0"/>
    <w:rsid w:val="003D0802"/>
    <w:rsid w:val="003D08F4"/>
    <w:rsid w:val="003D1956"/>
    <w:rsid w:val="003D1D9E"/>
    <w:rsid w:val="003D204E"/>
    <w:rsid w:val="003D27AD"/>
    <w:rsid w:val="003D2A27"/>
    <w:rsid w:val="003D3A89"/>
    <w:rsid w:val="003D4489"/>
    <w:rsid w:val="003D4CF6"/>
    <w:rsid w:val="003D5783"/>
    <w:rsid w:val="003D5D80"/>
    <w:rsid w:val="003D60E3"/>
    <w:rsid w:val="003D69FB"/>
    <w:rsid w:val="003E0252"/>
    <w:rsid w:val="003E16BE"/>
    <w:rsid w:val="003E3BF6"/>
    <w:rsid w:val="003E4E0A"/>
    <w:rsid w:val="003E58D6"/>
    <w:rsid w:val="003E5AC4"/>
    <w:rsid w:val="003E634C"/>
    <w:rsid w:val="003E64FD"/>
    <w:rsid w:val="003E6BD8"/>
    <w:rsid w:val="003E6D0F"/>
    <w:rsid w:val="003E70D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2165"/>
    <w:rsid w:val="00402CA0"/>
    <w:rsid w:val="00403D37"/>
    <w:rsid w:val="00403EA4"/>
    <w:rsid w:val="004044CB"/>
    <w:rsid w:val="00406107"/>
    <w:rsid w:val="004066F7"/>
    <w:rsid w:val="00406BB6"/>
    <w:rsid w:val="004072E3"/>
    <w:rsid w:val="004073DD"/>
    <w:rsid w:val="00407FCC"/>
    <w:rsid w:val="00410757"/>
    <w:rsid w:val="00412BE0"/>
    <w:rsid w:val="00412BE9"/>
    <w:rsid w:val="0041378D"/>
    <w:rsid w:val="00414FA4"/>
    <w:rsid w:val="00415FD4"/>
    <w:rsid w:val="00417407"/>
    <w:rsid w:val="00417EA9"/>
    <w:rsid w:val="00420F82"/>
    <w:rsid w:val="00421179"/>
    <w:rsid w:val="0042147D"/>
    <w:rsid w:val="00421FD5"/>
    <w:rsid w:val="004243CD"/>
    <w:rsid w:val="0042481A"/>
    <w:rsid w:val="00425338"/>
    <w:rsid w:val="00425671"/>
    <w:rsid w:val="004259F3"/>
    <w:rsid w:val="00425EA3"/>
    <w:rsid w:val="00426117"/>
    <w:rsid w:val="004262D3"/>
    <w:rsid w:val="00426E2A"/>
    <w:rsid w:val="0042748B"/>
    <w:rsid w:val="0042749A"/>
    <w:rsid w:val="004279CC"/>
    <w:rsid w:val="00427D82"/>
    <w:rsid w:val="00427F88"/>
    <w:rsid w:val="0043059E"/>
    <w:rsid w:val="00430F13"/>
    <w:rsid w:val="004311C6"/>
    <w:rsid w:val="0043148B"/>
    <w:rsid w:val="00431691"/>
    <w:rsid w:val="00431D22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39C"/>
    <w:rsid w:val="00435D35"/>
    <w:rsid w:val="00435E7F"/>
    <w:rsid w:val="00436881"/>
    <w:rsid w:val="00436973"/>
    <w:rsid w:val="00437899"/>
    <w:rsid w:val="00437C90"/>
    <w:rsid w:val="004400F0"/>
    <w:rsid w:val="004420B7"/>
    <w:rsid w:val="004420DC"/>
    <w:rsid w:val="00442DCD"/>
    <w:rsid w:val="004440AF"/>
    <w:rsid w:val="0044421A"/>
    <w:rsid w:val="00444392"/>
    <w:rsid w:val="0044442C"/>
    <w:rsid w:val="0044500E"/>
    <w:rsid w:val="00445411"/>
    <w:rsid w:val="00445B35"/>
    <w:rsid w:val="004462C9"/>
    <w:rsid w:val="00446C3A"/>
    <w:rsid w:val="00446F5E"/>
    <w:rsid w:val="00447080"/>
    <w:rsid w:val="004502AD"/>
    <w:rsid w:val="004507A5"/>
    <w:rsid w:val="00451D97"/>
    <w:rsid w:val="00452458"/>
    <w:rsid w:val="00452A18"/>
    <w:rsid w:val="00452AC7"/>
    <w:rsid w:val="00452D83"/>
    <w:rsid w:val="0045388D"/>
    <w:rsid w:val="004540D8"/>
    <w:rsid w:val="0045432C"/>
    <w:rsid w:val="00454D48"/>
    <w:rsid w:val="00454EC3"/>
    <w:rsid w:val="00454EF2"/>
    <w:rsid w:val="00456ABD"/>
    <w:rsid w:val="00456DE1"/>
    <w:rsid w:val="00456F92"/>
    <w:rsid w:val="00457217"/>
    <w:rsid w:val="00457909"/>
    <w:rsid w:val="00460190"/>
    <w:rsid w:val="0046074F"/>
    <w:rsid w:val="004607B8"/>
    <w:rsid w:val="0046120F"/>
    <w:rsid w:val="00462139"/>
    <w:rsid w:val="00462209"/>
    <w:rsid w:val="004626BB"/>
    <w:rsid w:val="00463746"/>
    <w:rsid w:val="00463E69"/>
    <w:rsid w:val="00464FCC"/>
    <w:rsid w:val="004650EE"/>
    <w:rsid w:val="0046523A"/>
    <w:rsid w:val="00465587"/>
    <w:rsid w:val="004669D4"/>
    <w:rsid w:val="004678C3"/>
    <w:rsid w:val="00467F1C"/>
    <w:rsid w:val="004708B0"/>
    <w:rsid w:val="00470B10"/>
    <w:rsid w:val="004710B2"/>
    <w:rsid w:val="00471960"/>
    <w:rsid w:val="00471DF9"/>
    <w:rsid w:val="00471E77"/>
    <w:rsid w:val="00471FAF"/>
    <w:rsid w:val="00472812"/>
    <w:rsid w:val="004728C0"/>
    <w:rsid w:val="00472F01"/>
    <w:rsid w:val="00473ADD"/>
    <w:rsid w:val="004751CA"/>
    <w:rsid w:val="00475237"/>
    <w:rsid w:val="00475802"/>
    <w:rsid w:val="00475BDA"/>
    <w:rsid w:val="00475BE3"/>
    <w:rsid w:val="00475D66"/>
    <w:rsid w:val="00476302"/>
    <w:rsid w:val="004764D5"/>
    <w:rsid w:val="0047660A"/>
    <w:rsid w:val="0047666F"/>
    <w:rsid w:val="004766EB"/>
    <w:rsid w:val="00476C6E"/>
    <w:rsid w:val="00476E1B"/>
    <w:rsid w:val="00477455"/>
    <w:rsid w:val="00481304"/>
    <w:rsid w:val="0048147E"/>
    <w:rsid w:val="00481693"/>
    <w:rsid w:val="00481C81"/>
    <w:rsid w:val="00481CA5"/>
    <w:rsid w:val="00481F68"/>
    <w:rsid w:val="00481F96"/>
    <w:rsid w:val="00482422"/>
    <w:rsid w:val="00482448"/>
    <w:rsid w:val="0048269A"/>
    <w:rsid w:val="00482C01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2C16"/>
    <w:rsid w:val="0049363E"/>
    <w:rsid w:val="00493940"/>
    <w:rsid w:val="00493A23"/>
    <w:rsid w:val="00493BCB"/>
    <w:rsid w:val="0049416B"/>
    <w:rsid w:val="00494C77"/>
    <w:rsid w:val="00495CC7"/>
    <w:rsid w:val="004962A0"/>
    <w:rsid w:val="00496719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0F86"/>
    <w:rsid w:val="004B1C56"/>
    <w:rsid w:val="004B2FBB"/>
    <w:rsid w:val="004B3D2C"/>
    <w:rsid w:val="004B3EC3"/>
    <w:rsid w:val="004B4092"/>
    <w:rsid w:val="004B469B"/>
    <w:rsid w:val="004B7A14"/>
    <w:rsid w:val="004B7B67"/>
    <w:rsid w:val="004C09BA"/>
    <w:rsid w:val="004C1238"/>
    <w:rsid w:val="004C1A91"/>
    <w:rsid w:val="004C25C0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5D63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3E6A"/>
    <w:rsid w:val="004E40AF"/>
    <w:rsid w:val="004E49A0"/>
    <w:rsid w:val="004E4F36"/>
    <w:rsid w:val="004E55AC"/>
    <w:rsid w:val="004E5A2F"/>
    <w:rsid w:val="004E5E27"/>
    <w:rsid w:val="004E65D0"/>
    <w:rsid w:val="004E65D4"/>
    <w:rsid w:val="004E7415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9EF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47B7"/>
    <w:rsid w:val="00534986"/>
    <w:rsid w:val="00534DA0"/>
    <w:rsid w:val="005358A6"/>
    <w:rsid w:val="00535F43"/>
    <w:rsid w:val="00536187"/>
    <w:rsid w:val="0053635C"/>
    <w:rsid w:val="00536414"/>
    <w:rsid w:val="00537363"/>
    <w:rsid w:val="005377D0"/>
    <w:rsid w:val="00537E06"/>
    <w:rsid w:val="0054036E"/>
    <w:rsid w:val="005407D4"/>
    <w:rsid w:val="00540B3F"/>
    <w:rsid w:val="0054122E"/>
    <w:rsid w:val="00541B03"/>
    <w:rsid w:val="005429FB"/>
    <w:rsid w:val="005432DB"/>
    <w:rsid w:val="005432E0"/>
    <w:rsid w:val="00543D66"/>
    <w:rsid w:val="00543E6C"/>
    <w:rsid w:val="005443FB"/>
    <w:rsid w:val="00544BC8"/>
    <w:rsid w:val="005452E1"/>
    <w:rsid w:val="0054555A"/>
    <w:rsid w:val="00545847"/>
    <w:rsid w:val="0055018A"/>
    <w:rsid w:val="00551459"/>
    <w:rsid w:val="0055227A"/>
    <w:rsid w:val="005529EF"/>
    <w:rsid w:val="0055360C"/>
    <w:rsid w:val="00553972"/>
    <w:rsid w:val="00553CB3"/>
    <w:rsid w:val="00553DFE"/>
    <w:rsid w:val="005549DF"/>
    <w:rsid w:val="0055591A"/>
    <w:rsid w:val="00555E76"/>
    <w:rsid w:val="0055686F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805"/>
    <w:rsid w:val="005649B6"/>
    <w:rsid w:val="005649BB"/>
    <w:rsid w:val="00564AE8"/>
    <w:rsid w:val="00564C98"/>
    <w:rsid w:val="0056500C"/>
    <w:rsid w:val="00565087"/>
    <w:rsid w:val="00565139"/>
    <w:rsid w:val="005651A4"/>
    <w:rsid w:val="0056573F"/>
    <w:rsid w:val="005658C0"/>
    <w:rsid w:val="0056597A"/>
    <w:rsid w:val="00565BE6"/>
    <w:rsid w:val="00565C77"/>
    <w:rsid w:val="005666CC"/>
    <w:rsid w:val="005668EA"/>
    <w:rsid w:val="005674D6"/>
    <w:rsid w:val="00567547"/>
    <w:rsid w:val="005677EC"/>
    <w:rsid w:val="0057050D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5A8"/>
    <w:rsid w:val="00580792"/>
    <w:rsid w:val="00580C86"/>
    <w:rsid w:val="00581028"/>
    <w:rsid w:val="00581F7D"/>
    <w:rsid w:val="0058217E"/>
    <w:rsid w:val="00582DE3"/>
    <w:rsid w:val="00583AD1"/>
    <w:rsid w:val="00584026"/>
    <w:rsid w:val="005844C6"/>
    <w:rsid w:val="005846A1"/>
    <w:rsid w:val="005847B9"/>
    <w:rsid w:val="00584F2E"/>
    <w:rsid w:val="005858A4"/>
    <w:rsid w:val="0058591B"/>
    <w:rsid w:val="00585B08"/>
    <w:rsid w:val="00585B2F"/>
    <w:rsid w:val="00586B3A"/>
    <w:rsid w:val="005876D4"/>
    <w:rsid w:val="00587839"/>
    <w:rsid w:val="00587EA0"/>
    <w:rsid w:val="00590799"/>
    <w:rsid w:val="00590D6F"/>
    <w:rsid w:val="00590E02"/>
    <w:rsid w:val="005919C8"/>
    <w:rsid w:val="00593B63"/>
    <w:rsid w:val="00593CA0"/>
    <w:rsid w:val="0059473E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2E1"/>
    <w:rsid w:val="005A3390"/>
    <w:rsid w:val="005A3742"/>
    <w:rsid w:val="005A39D9"/>
    <w:rsid w:val="005A3C25"/>
    <w:rsid w:val="005A3D6D"/>
    <w:rsid w:val="005A48C9"/>
    <w:rsid w:val="005A49C6"/>
    <w:rsid w:val="005A4E12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B7F76"/>
    <w:rsid w:val="005C1265"/>
    <w:rsid w:val="005C23B0"/>
    <w:rsid w:val="005C2EE5"/>
    <w:rsid w:val="005C2F10"/>
    <w:rsid w:val="005C2FCB"/>
    <w:rsid w:val="005C30C8"/>
    <w:rsid w:val="005C352E"/>
    <w:rsid w:val="005C399C"/>
    <w:rsid w:val="005C409C"/>
    <w:rsid w:val="005C4350"/>
    <w:rsid w:val="005C59AE"/>
    <w:rsid w:val="005C66C5"/>
    <w:rsid w:val="005C766E"/>
    <w:rsid w:val="005C7CC0"/>
    <w:rsid w:val="005C7CD5"/>
    <w:rsid w:val="005C7FD7"/>
    <w:rsid w:val="005D049E"/>
    <w:rsid w:val="005D0AF4"/>
    <w:rsid w:val="005D1035"/>
    <w:rsid w:val="005D178C"/>
    <w:rsid w:val="005D1E7D"/>
    <w:rsid w:val="005D24BB"/>
    <w:rsid w:val="005D26C4"/>
    <w:rsid w:val="005D317E"/>
    <w:rsid w:val="005D3593"/>
    <w:rsid w:val="005D3A74"/>
    <w:rsid w:val="005D48CA"/>
    <w:rsid w:val="005D574E"/>
    <w:rsid w:val="005D586F"/>
    <w:rsid w:val="005D59BB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061F"/>
    <w:rsid w:val="005F0AA5"/>
    <w:rsid w:val="005F1079"/>
    <w:rsid w:val="005F10FC"/>
    <w:rsid w:val="005F1434"/>
    <w:rsid w:val="005F2052"/>
    <w:rsid w:val="005F2AE6"/>
    <w:rsid w:val="005F2F3B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2C4"/>
    <w:rsid w:val="00603B1B"/>
    <w:rsid w:val="00603C41"/>
    <w:rsid w:val="006047D0"/>
    <w:rsid w:val="006056E9"/>
    <w:rsid w:val="00605A0A"/>
    <w:rsid w:val="00605CD6"/>
    <w:rsid w:val="00605D32"/>
    <w:rsid w:val="0060733C"/>
    <w:rsid w:val="0061085A"/>
    <w:rsid w:val="00610993"/>
    <w:rsid w:val="00611075"/>
    <w:rsid w:val="00611566"/>
    <w:rsid w:val="0061165C"/>
    <w:rsid w:val="0061238D"/>
    <w:rsid w:val="00612A98"/>
    <w:rsid w:val="006135CB"/>
    <w:rsid w:val="00613732"/>
    <w:rsid w:val="006138E6"/>
    <w:rsid w:val="00613F45"/>
    <w:rsid w:val="00613FDF"/>
    <w:rsid w:val="0061500B"/>
    <w:rsid w:val="00615DAA"/>
    <w:rsid w:val="00615E78"/>
    <w:rsid w:val="00616580"/>
    <w:rsid w:val="006177C3"/>
    <w:rsid w:val="00617EED"/>
    <w:rsid w:val="006201F3"/>
    <w:rsid w:val="00622471"/>
    <w:rsid w:val="006229B9"/>
    <w:rsid w:val="0062330F"/>
    <w:rsid w:val="00623842"/>
    <w:rsid w:val="006239E3"/>
    <w:rsid w:val="00623AD3"/>
    <w:rsid w:val="00623CF9"/>
    <w:rsid w:val="0062427A"/>
    <w:rsid w:val="0062443E"/>
    <w:rsid w:val="00624629"/>
    <w:rsid w:val="0062463F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2238"/>
    <w:rsid w:val="00643F1A"/>
    <w:rsid w:val="00644412"/>
    <w:rsid w:val="006444D8"/>
    <w:rsid w:val="006444DB"/>
    <w:rsid w:val="0064561F"/>
    <w:rsid w:val="006464EA"/>
    <w:rsid w:val="00646D99"/>
    <w:rsid w:val="006475CE"/>
    <w:rsid w:val="00647883"/>
    <w:rsid w:val="006502D0"/>
    <w:rsid w:val="00650740"/>
    <w:rsid w:val="00650C2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2AF6"/>
    <w:rsid w:val="00663E3E"/>
    <w:rsid w:val="0066423B"/>
    <w:rsid w:val="00664494"/>
    <w:rsid w:val="00664875"/>
    <w:rsid w:val="0066495D"/>
    <w:rsid w:val="0066530C"/>
    <w:rsid w:val="00665C3A"/>
    <w:rsid w:val="00665CD9"/>
    <w:rsid w:val="00667EF3"/>
    <w:rsid w:val="00670D63"/>
    <w:rsid w:val="00671344"/>
    <w:rsid w:val="00671C14"/>
    <w:rsid w:val="00671FA9"/>
    <w:rsid w:val="00672B6C"/>
    <w:rsid w:val="00672CFF"/>
    <w:rsid w:val="00673478"/>
    <w:rsid w:val="006738CA"/>
    <w:rsid w:val="00674BEA"/>
    <w:rsid w:val="00676262"/>
    <w:rsid w:val="00676485"/>
    <w:rsid w:val="00677817"/>
    <w:rsid w:val="00677ADB"/>
    <w:rsid w:val="006806B8"/>
    <w:rsid w:val="00680EAB"/>
    <w:rsid w:val="0068177D"/>
    <w:rsid w:val="0068184F"/>
    <w:rsid w:val="00681C11"/>
    <w:rsid w:val="00682785"/>
    <w:rsid w:val="00683329"/>
    <w:rsid w:val="00683B54"/>
    <w:rsid w:val="00685193"/>
    <w:rsid w:val="00685375"/>
    <w:rsid w:val="00685F20"/>
    <w:rsid w:val="00685F87"/>
    <w:rsid w:val="00687087"/>
    <w:rsid w:val="006870EB"/>
    <w:rsid w:val="006875A3"/>
    <w:rsid w:val="00687795"/>
    <w:rsid w:val="00690ACD"/>
    <w:rsid w:val="0069140F"/>
    <w:rsid w:val="006917E1"/>
    <w:rsid w:val="00691915"/>
    <w:rsid w:val="0069198C"/>
    <w:rsid w:val="00691E88"/>
    <w:rsid w:val="00692203"/>
    <w:rsid w:val="006927FD"/>
    <w:rsid w:val="00692C10"/>
    <w:rsid w:val="006932C3"/>
    <w:rsid w:val="00693F6E"/>
    <w:rsid w:val="00695D8E"/>
    <w:rsid w:val="00696767"/>
    <w:rsid w:val="00696821"/>
    <w:rsid w:val="00697E57"/>
    <w:rsid w:val="00697EBD"/>
    <w:rsid w:val="006A0EF9"/>
    <w:rsid w:val="006A13EA"/>
    <w:rsid w:val="006A2569"/>
    <w:rsid w:val="006A2DE8"/>
    <w:rsid w:val="006A46A6"/>
    <w:rsid w:val="006A46FD"/>
    <w:rsid w:val="006A562B"/>
    <w:rsid w:val="006A6814"/>
    <w:rsid w:val="006A70B9"/>
    <w:rsid w:val="006A70EB"/>
    <w:rsid w:val="006A77B3"/>
    <w:rsid w:val="006B1091"/>
    <w:rsid w:val="006B1C88"/>
    <w:rsid w:val="006B28C9"/>
    <w:rsid w:val="006B30FC"/>
    <w:rsid w:val="006B452B"/>
    <w:rsid w:val="006B4565"/>
    <w:rsid w:val="006B45C6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279D"/>
    <w:rsid w:val="006C31DC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D7B05"/>
    <w:rsid w:val="006E0103"/>
    <w:rsid w:val="006E052E"/>
    <w:rsid w:val="006E05C3"/>
    <w:rsid w:val="006E0682"/>
    <w:rsid w:val="006E1057"/>
    <w:rsid w:val="006E1417"/>
    <w:rsid w:val="006E2139"/>
    <w:rsid w:val="006E36E0"/>
    <w:rsid w:val="006E380C"/>
    <w:rsid w:val="006E3B0C"/>
    <w:rsid w:val="006E3B27"/>
    <w:rsid w:val="006E4CB2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44A"/>
    <w:rsid w:val="00700942"/>
    <w:rsid w:val="00701AD3"/>
    <w:rsid w:val="00701E07"/>
    <w:rsid w:val="00702208"/>
    <w:rsid w:val="00702B3B"/>
    <w:rsid w:val="00704090"/>
    <w:rsid w:val="00705FB4"/>
    <w:rsid w:val="007067E4"/>
    <w:rsid w:val="007069DC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00B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6"/>
    <w:rsid w:val="0072123C"/>
    <w:rsid w:val="007216D7"/>
    <w:rsid w:val="00722FB2"/>
    <w:rsid w:val="00724867"/>
    <w:rsid w:val="00724BBF"/>
    <w:rsid w:val="00724F9E"/>
    <w:rsid w:val="007260D3"/>
    <w:rsid w:val="007261C0"/>
    <w:rsid w:val="007264FE"/>
    <w:rsid w:val="00726CC9"/>
    <w:rsid w:val="007279EF"/>
    <w:rsid w:val="00727C79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249"/>
    <w:rsid w:val="00744E76"/>
    <w:rsid w:val="007460EF"/>
    <w:rsid w:val="00747133"/>
    <w:rsid w:val="007500FE"/>
    <w:rsid w:val="007505BD"/>
    <w:rsid w:val="007505DE"/>
    <w:rsid w:val="00750DAF"/>
    <w:rsid w:val="007525DC"/>
    <w:rsid w:val="00752752"/>
    <w:rsid w:val="0075280E"/>
    <w:rsid w:val="00752CDC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534"/>
    <w:rsid w:val="00760C97"/>
    <w:rsid w:val="007613D3"/>
    <w:rsid w:val="007618FA"/>
    <w:rsid w:val="00761C24"/>
    <w:rsid w:val="00762B39"/>
    <w:rsid w:val="00762B52"/>
    <w:rsid w:val="00762D2C"/>
    <w:rsid w:val="0076334E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2880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243"/>
    <w:rsid w:val="00786CD2"/>
    <w:rsid w:val="0078727C"/>
    <w:rsid w:val="0079049D"/>
    <w:rsid w:val="00790AB9"/>
    <w:rsid w:val="00790F65"/>
    <w:rsid w:val="00792222"/>
    <w:rsid w:val="00792BB8"/>
    <w:rsid w:val="00792D4E"/>
    <w:rsid w:val="00793070"/>
    <w:rsid w:val="007936A2"/>
    <w:rsid w:val="00793DC5"/>
    <w:rsid w:val="00794F70"/>
    <w:rsid w:val="00795D5D"/>
    <w:rsid w:val="00796823"/>
    <w:rsid w:val="007968B9"/>
    <w:rsid w:val="00796F7E"/>
    <w:rsid w:val="007974BB"/>
    <w:rsid w:val="007978EE"/>
    <w:rsid w:val="00797CFF"/>
    <w:rsid w:val="00797E32"/>
    <w:rsid w:val="00797F97"/>
    <w:rsid w:val="007A2309"/>
    <w:rsid w:val="007A2E55"/>
    <w:rsid w:val="007A2EAF"/>
    <w:rsid w:val="007A474C"/>
    <w:rsid w:val="007A4B0C"/>
    <w:rsid w:val="007A6305"/>
    <w:rsid w:val="007A79A8"/>
    <w:rsid w:val="007A79E5"/>
    <w:rsid w:val="007A7AE6"/>
    <w:rsid w:val="007A7C15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324"/>
    <w:rsid w:val="007C27BA"/>
    <w:rsid w:val="007C28EB"/>
    <w:rsid w:val="007C2DD0"/>
    <w:rsid w:val="007C354E"/>
    <w:rsid w:val="007C3650"/>
    <w:rsid w:val="007C4615"/>
    <w:rsid w:val="007C478D"/>
    <w:rsid w:val="007C4B46"/>
    <w:rsid w:val="007C4E80"/>
    <w:rsid w:val="007C5C27"/>
    <w:rsid w:val="007C5E5A"/>
    <w:rsid w:val="007C631D"/>
    <w:rsid w:val="007C6B8F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7CE"/>
    <w:rsid w:val="007D1C86"/>
    <w:rsid w:val="007D222B"/>
    <w:rsid w:val="007D257A"/>
    <w:rsid w:val="007D49A1"/>
    <w:rsid w:val="007D50F4"/>
    <w:rsid w:val="007D6572"/>
    <w:rsid w:val="007D6951"/>
    <w:rsid w:val="007D727F"/>
    <w:rsid w:val="007E07B6"/>
    <w:rsid w:val="007E08C9"/>
    <w:rsid w:val="007E1622"/>
    <w:rsid w:val="007E1A3F"/>
    <w:rsid w:val="007E1E4C"/>
    <w:rsid w:val="007E2B72"/>
    <w:rsid w:val="007E2E55"/>
    <w:rsid w:val="007E3260"/>
    <w:rsid w:val="007E3DD2"/>
    <w:rsid w:val="007E4297"/>
    <w:rsid w:val="007E478C"/>
    <w:rsid w:val="007E4CEA"/>
    <w:rsid w:val="007E555F"/>
    <w:rsid w:val="007E5E91"/>
    <w:rsid w:val="007E73DC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14"/>
    <w:rsid w:val="007F50AE"/>
    <w:rsid w:val="007F5859"/>
    <w:rsid w:val="007F600A"/>
    <w:rsid w:val="007F70E2"/>
    <w:rsid w:val="007F79AF"/>
    <w:rsid w:val="00800643"/>
    <w:rsid w:val="008008AF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66FA"/>
    <w:rsid w:val="008078B2"/>
    <w:rsid w:val="00810F09"/>
    <w:rsid w:val="00813245"/>
    <w:rsid w:val="008132AD"/>
    <w:rsid w:val="008136B7"/>
    <w:rsid w:val="00813F7D"/>
    <w:rsid w:val="0081521C"/>
    <w:rsid w:val="0081523B"/>
    <w:rsid w:val="008157FA"/>
    <w:rsid w:val="0081662B"/>
    <w:rsid w:val="0081667D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4FA0"/>
    <w:rsid w:val="0085552C"/>
    <w:rsid w:val="00855E78"/>
    <w:rsid w:val="00855F54"/>
    <w:rsid w:val="00856028"/>
    <w:rsid w:val="00856512"/>
    <w:rsid w:val="0085671D"/>
    <w:rsid w:val="00857F6A"/>
    <w:rsid w:val="008607A8"/>
    <w:rsid w:val="00861B29"/>
    <w:rsid w:val="00861C82"/>
    <w:rsid w:val="0086354A"/>
    <w:rsid w:val="00863941"/>
    <w:rsid w:val="00864449"/>
    <w:rsid w:val="00864C45"/>
    <w:rsid w:val="00864CFA"/>
    <w:rsid w:val="008659AF"/>
    <w:rsid w:val="008664CF"/>
    <w:rsid w:val="00866C2D"/>
    <w:rsid w:val="00866FC1"/>
    <w:rsid w:val="00870F86"/>
    <w:rsid w:val="00871F5B"/>
    <w:rsid w:val="00872E87"/>
    <w:rsid w:val="008733FD"/>
    <w:rsid w:val="008740D5"/>
    <w:rsid w:val="00874D13"/>
    <w:rsid w:val="00874E5E"/>
    <w:rsid w:val="0087581E"/>
    <w:rsid w:val="0087598E"/>
    <w:rsid w:val="00875C01"/>
    <w:rsid w:val="008762FA"/>
    <w:rsid w:val="0087653D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32FC"/>
    <w:rsid w:val="0088628B"/>
    <w:rsid w:val="00886841"/>
    <w:rsid w:val="00886C7F"/>
    <w:rsid w:val="008871A2"/>
    <w:rsid w:val="008876E4"/>
    <w:rsid w:val="00887E1C"/>
    <w:rsid w:val="0089010A"/>
    <w:rsid w:val="008904EE"/>
    <w:rsid w:val="00890FEA"/>
    <w:rsid w:val="0089105F"/>
    <w:rsid w:val="00891409"/>
    <w:rsid w:val="00892B57"/>
    <w:rsid w:val="00892CB5"/>
    <w:rsid w:val="00892EB0"/>
    <w:rsid w:val="0089305E"/>
    <w:rsid w:val="008930BE"/>
    <w:rsid w:val="00893E1B"/>
    <w:rsid w:val="00894A97"/>
    <w:rsid w:val="00894E29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71B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CE"/>
    <w:rsid w:val="008B71E6"/>
    <w:rsid w:val="008C093B"/>
    <w:rsid w:val="008C0B02"/>
    <w:rsid w:val="008C1691"/>
    <w:rsid w:val="008C1D14"/>
    <w:rsid w:val="008C1F0C"/>
    <w:rsid w:val="008C25C1"/>
    <w:rsid w:val="008C2CFF"/>
    <w:rsid w:val="008C2E2A"/>
    <w:rsid w:val="008C3057"/>
    <w:rsid w:val="008C3479"/>
    <w:rsid w:val="008C49F3"/>
    <w:rsid w:val="008C4A1D"/>
    <w:rsid w:val="008C4AF9"/>
    <w:rsid w:val="008C4F9B"/>
    <w:rsid w:val="008C5492"/>
    <w:rsid w:val="008C550F"/>
    <w:rsid w:val="008C606D"/>
    <w:rsid w:val="008C6E4C"/>
    <w:rsid w:val="008C7360"/>
    <w:rsid w:val="008D0B72"/>
    <w:rsid w:val="008D0ED8"/>
    <w:rsid w:val="008D21CC"/>
    <w:rsid w:val="008D2E4D"/>
    <w:rsid w:val="008D30B9"/>
    <w:rsid w:val="008D3864"/>
    <w:rsid w:val="008D4611"/>
    <w:rsid w:val="008D4686"/>
    <w:rsid w:val="008D4813"/>
    <w:rsid w:val="008D5A46"/>
    <w:rsid w:val="008D5BB7"/>
    <w:rsid w:val="008D5C41"/>
    <w:rsid w:val="008D6189"/>
    <w:rsid w:val="008D6DBC"/>
    <w:rsid w:val="008D6EE0"/>
    <w:rsid w:val="008D7ABE"/>
    <w:rsid w:val="008E0142"/>
    <w:rsid w:val="008E09C5"/>
    <w:rsid w:val="008E0BE7"/>
    <w:rsid w:val="008E0CA3"/>
    <w:rsid w:val="008E0CFC"/>
    <w:rsid w:val="008E1E7D"/>
    <w:rsid w:val="008E23A5"/>
    <w:rsid w:val="008E2E5A"/>
    <w:rsid w:val="008E303E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4E0"/>
    <w:rsid w:val="008F5752"/>
    <w:rsid w:val="008F57E7"/>
    <w:rsid w:val="008F5B44"/>
    <w:rsid w:val="008F7026"/>
    <w:rsid w:val="008F706A"/>
    <w:rsid w:val="008F72CF"/>
    <w:rsid w:val="008F7A70"/>
    <w:rsid w:val="00900000"/>
    <w:rsid w:val="009004B9"/>
    <w:rsid w:val="009007AC"/>
    <w:rsid w:val="009008FD"/>
    <w:rsid w:val="00902620"/>
    <w:rsid w:val="0090271F"/>
    <w:rsid w:val="00902DB9"/>
    <w:rsid w:val="00902F40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307"/>
    <w:rsid w:val="0091551A"/>
    <w:rsid w:val="009156B7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22B"/>
    <w:rsid w:val="00934A8B"/>
    <w:rsid w:val="00934DE9"/>
    <w:rsid w:val="00936071"/>
    <w:rsid w:val="009365A3"/>
    <w:rsid w:val="00936BD0"/>
    <w:rsid w:val="009374DB"/>
    <w:rsid w:val="009376CD"/>
    <w:rsid w:val="00937AC8"/>
    <w:rsid w:val="00940212"/>
    <w:rsid w:val="0094045C"/>
    <w:rsid w:val="009409D9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3B3"/>
    <w:rsid w:val="00952674"/>
    <w:rsid w:val="00953F06"/>
    <w:rsid w:val="009542A4"/>
    <w:rsid w:val="00955C93"/>
    <w:rsid w:val="00956088"/>
    <w:rsid w:val="009567F8"/>
    <w:rsid w:val="009568F2"/>
    <w:rsid w:val="00956D8C"/>
    <w:rsid w:val="00956E5E"/>
    <w:rsid w:val="00956F11"/>
    <w:rsid w:val="00957ABF"/>
    <w:rsid w:val="00957D78"/>
    <w:rsid w:val="00957F78"/>
    <w:rsid w:val="00957FDE"/>
    <w:rsid w:val="00960586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52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3889"/>
    <w:rsid w:val="009747C5"/>
    <w:rsid w:val="00974BB0"/>
    <w:rsid w:val="00975289"/>
    <w:rsid w:val="0097548F"/>
    <w:rsid w:val="00975BCD"/>
    <w:rsid w:val="00975D6B"/>
    <w:rsid w:val="00976546"/>
    <w:rsid w:val="009773B4"/>
    <w:rsid w:val="009777C4"/>
    <w:rsid w:val="00977B05"/>
    <w:rsid w:val="0098030A"/>
    <w:rsid w:val="00981962"/>
    <w:rsid w:val="00981CF9"/>
    <w:rsid w:val="00982EC7"/>
    <w:rsid w:val="0098305A"/>
    <w:rsid w:val="0098340B"/>
    <w:rsid w:val="0098503A"/>
    <w:rsid w:val="0098566E"/>
    <w:rsid w:val="009863E6"/>
    <w:rsid w:val="0098644A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E43"/>
    <w:rsid w:val="009942B3"/>
    <w:rsid w:val="009947D6"/>
    <w:rsid w:val="0099574E"/>
    <w:rsid w:val="00995BD9"/>
    <w:rsid w:val="00995EF9"/>
    <w:rsid w:val="0099611C"/>
    <w:rsid w:val="009962BF"/>
    <w:rsid w:val="00996458"/>
    <w:rsid w:val="0099671C"/>
    <w:rsid w:val="00996899"/>
    <w:rsid w:val="00996F30"/>
    <w:rsid w:val="009973A5"/>
    <w:rsid w:val="00997AA6"/>
    <w:rsid w:val="00997E7F"/>
    <w:rsid w:val="00997EBD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1A8"/>
    <w:rsid w:val="009B2579"/>
    <w:rsid w:val="009B2E0F"/>
    <w:rsid w:val="009B37F6"/>
    <w:rsid w:val="009B3C2F"/>
    <w:rsid w:val="009B4145"/>
    <w:rsid w:val="009B43AE"/>
    <w:rsid w:val="009B46EB"/>
    <w:rsid w:val="009B495E"/>
    <w:rsid w:val="009B4B04"/>
    <w:rsid w:val="009B4E80"/>
    <w:rsid w:val="009B4F83"/>
    <w:rsid w:val="009B608D"/>
    <w:rsid w:val="009B6203"/>
    <w:rsid w:val="009B7213"/>
    <w:rsid w:val="009C19E9"/>
    <w:rsid w:val="009C221E"/>
    <w:rsid w:val="009C3158"/>
    <w:rsid w:val="009C391E"/>
    <w:rsid w:val="009C50D3"/>
    <w:rsid w:val="009C56D2"/>
    <w:rsid w:val="009C63F0"/>
    <w:rsid w:val="009C6B1F"/>
    <w:rsid w:val="009C6E1D"/>
    <w:rsid w:val="009C7C2A"/>
    <w:rsid w:val="009D0391"/>
    <w:rsid w:val="009D0E11"/>
    <w:rsid w:val="009D1ADA"/>
    <w:rsid w:val="009D1AE4"/>
    <w:rsid w:val="009D2A3B"/>
    <w:rsid w:val="009D34FD"/>
    <w:rsid w:val="009D3554"/>
    <w:rsid w:val="009D38E9"/>
    <w:rsid w:val="009D3BF1"/>
    <w:rsid w:val="009D4A65"/>
    <w:rsid w:val="009D4B05"/>
    <w:rsid w:val="009D5544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37C3"/>
    <w:rsid w:val="009F5888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ABE"/>
    <w:rsid w:val="00A16B29"/>
    <w:rsid w:val="00A16CE7"/>
    <w:rsid w:val="00A16D52"/>
    <w:rsid w:val="00A204CA"/>
    <w:rsid w:val="00A209D6"/>
    <w:rsid w:val="00A20A6B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67D"/>
    <w:rsid w:val="00A30832"/>
    <w:rsid w:val="00A30BDF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D8B"/>
    <w:rsid w:val="00A36F5F"/>
    <w:rsid w:val="00A37003"/>
    <w:rsid w:val="00A37508"/>
    <w:rsid w:val="00A37EC7"/>
    <w:rsid w:val="00A4037D"/>
    <w:rsid w:val="00A41B7E"/>
    <w:rsid w:val="00A430EC"/>
    <w:rsid w:val="00A432CC"/>
    <w:rsid w:val="00A43B75"/>
    <w:rsid w:val="00A43D91"/>
    <w:rsid w:val="00A44002"/>
    <w:rsid w:val="00A44845"/>
    <w:rsid w:val="00A448D2"/>
    <w:rsid w:val="00A44FFA"/>
    <w:rsid w:val="00A451D6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29A"/>
    <w:rsid w:val="00A57AA7"/>
    <w:rsid w:val="00A600AF"/>
    <w:rsid w:val="00A604D5"/>
    <w:rsid w:val="00A60689"/>
    <w:rsid w:val="00A607F5"/>
    <w:rsid w:val="00A61360"/>
    <w:rsid w:val="00A6246E"/>
    <w:rsid w:val="00A62573"/>
    <w:rsid w:val="00A628F0"/>
    <w:rsid w:val="00A62B4A"/>
    <w:rsid w:val="00A633A0"/>
    <w:rsid w:val="00A63B39"/>
    <w:rsid w:val="00A63C6D"/>
    <w:rsid w:val="00A64519"/>
    <w:rsid w:val="00A64574"/>
    <w:rsid w:val="00A64874"/>
    <w:rsid w:val="00A6551F"/>
    <w:rsid w:val="00A66903"/>
    <w:rsid w:val="00A66DFF"/>
    <w:rsid w:val="00A66E69"/>
    <w:rsid w:val="00A703B6"/>
    <w:rsid w:val="00A703E4"/>
    <w:rsid w:val="00A70657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6DDF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3EBE"/>
    <w:rsid w:val="00A944DD"/>
    <w:rsid w:val="00A94D64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DA7"/>
    <w:rsid w:val="00AB3FC9"/>
    <w:rsid w:val="00AB4FA4"/>
    <w:rsid w:val="00AB60B3"/>
    <w:rsid w:val="00AB72A8"/>
    <w:rsid w:val="00AB775B"/>
    <w:rsid w:val="00AB7941"/>
    <w:rsid w:val="00AB7DC3"/>
    <w:rsid w:val="00AB7F93"/>
    <w:rsid w:val="00AC0EE9"/>
    <w:rsid w:val="00AC13D0"/>
    <w:rsid w:val="00AC20B6"/>
    <w:rsid w:val="00AC225C"/>
    <w:rsid w:val="00AC2315"/>
    <w:rsid w:val="00AC2319"/>
    <w:rsid w:val="00AC2390"/>
    <w:rsid w:val="00AC24E1"/>
    <w:rsid w:val="00AC2738"/>
    <w:rsid w:val="00AC2A53"/>
    <w:rsid w:val="00AC2E35"/>
    <w:rsid w:val="00AC3EF4"/>
    <w:rsid w:val="00AC41F2"/>
    <w:rsid w:val="00AC4735"/>
    <w:rsid w:val="00AC4C20"/>
    <w:rsid w:val="00AC5174"/>
    <w:rsid w:val="00AC6B9C"/>
    <w:rsid w:val="00AC6CDA"/>
    <w:rsid w:val="00AC6D47"/>
    <w:rsid w:val="00AC714D"/>
    <w:rsid w:val="00AC7BD6"/>
    <w:rsid w:val="00AC7DDB"/>
    <w:rsid w:val="00AD00E6"/>
    <w:rsid w:val="00AD025C"/>
    <w:rsid w:val="00AD02AF"/>
    <w:rsid w:val="00AD032B"/>
    <w:rsid w:val="00AD1312"/>
    <w:rsid w:val="00AD158C"/>
    <w:rsid w:val="00AD1EB6"/>
    <w:rsid w:val="00AD2054"/>
    <w:rsid w:val="00AD4171"/>
    <w:rsid w:val="00AD49C0"/>
    <w:rsid w:val="00AD4C36"/>
    <w:rsid w:val="00AD503D"/>
    <w:rsid w:val="00AD507D"/>
    <w:rsid w:val="00AD535A"/>
    <w:rsid w:val="00AD5812"/>
    <w:rsid w:val="00AD69E0"/>
    <w:rsid w:val="00AD6DBF"/>
    <w:rsid w:val="00AD764F"/>
    <w:rsid w:val="00AE03D0"/>
    <w:rsid w:val="00AE1304"/>
    <w:rsid w:val="00AE1707"/>
    <w:rsid w:val="00AE1B21"/>
    <w:rsid w:val="00AE231E"/>
    <w:rsid w:val="00AE2805"/>
    <w:rsid w:val="00AE282D"/>
    <w:rsid w:val="00AE3CB3"/>
    <w:rsid w:val="00AE4BF3"/>
    <w:rsid w:val="00AE4E2D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733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39A"/>
    <w:rsid w:val="00B06C44"/>
    <w:rsid w:val="00B070A2"/>
    <w:rsid w:val="00B070E4"/>
    <w:rsid w:val="00B100CE"/>
    <w:rsid w:val="00B101A1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3D59"/>
    <w:rsid w:val="00B146C8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17B44"/>
    <w:rsid w:val="00B202B5"/>
    <w:rsid w:val="00B2063A"/>
    <w:rsid w:val="00B20F00"/>
    <w:rsid w:val="00B216FD"/>
    <w:rsid w:val="00B21A49"/>
    <w:rsid w:val="00B2264B"/>
    <w:rsid w:val="00B22940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6EC0"/>
    <w:rsid w:val="00B27303"/>
    <w:rsid w:val="00B278BD"/>
    <w:rsid w:val="00B27B73"/>
    <w:rsid w:val="00B30751"/>
    <w:rsid w:val="00B3093B"/>
    <w:rsid w:val="00B309AB"/>
    <w:rsid w:val="00B30D62"/>
    <w:rsid w:val="00B30FCC"/>
    <w:rsid w:val="00B31B4D"/>
    <w:rsid w:val="00B31B74"/>
    <w:rsid w:val="00B32A12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05A"/>
    <w:rsid w:val="00B473C7"/>
    <w:rsid w:val="00B47A65"/>
    <w:rsid w:val="00B47FD1"/>
    <w:rsid w:val="00B50F77"/>
    <w:rsid w:val="00B516BB"/>
    <w:rsid w:val="00B51CFA"/>
    <w:rsid w:val="00B522D2"/>
    <w:rsid w:val="00B535A6"/>
    <w:rsid w:val="00B53979"/>
    <w:rsid w:val="00B54D57"/>
    <w:rsid w:val="00B54FE3"/>
    <w:rsid w:val="00B5555D"/>
    <w:rsid w:val="00B55D8E"/>
    <w:rsid w:val="00B56429"/>
    <w:rsid w:val="00B56CDF"/>
    <w:rsid w:val="00B6017E"/>
    <w:rsid w:val="00B60470"/>
    <w:rsid w:val="00B60501"/>
    <w:rsid w:val="00B6060A"/>
    <w:rsid w:val="00B61172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16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6AB1"/>
    <w:rsid w:val="00B772C8"/>
    <w:rsid w:val="00B812AA"/>
    <w:rsid w:val="00B8308A"/>
    <w:rsid w:val="00B837FE"/>
    <w:rsid w:val="00B8380F"/>
    <w:rsid w:val="00B83FA5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8756E"/>
    <w:rsid w:val="00B901F0"/>
    <w:rsid w:val="00B910F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53D7"/>
    <w:rsid w:val="00B960EF"/>
    <w:rsid w:val="00B96F95"/>
    <w:rsid w:val="00B96F98"/>
    <w:rsid w:val="00B97227"/>
    <w:rsid w:val="00B974C0"/>
    <w:rsid w:val="00B974FF"/>
    <w:rsid w:val="00BA030A"/>
    <w:rsid w:val="00BA2A42"/>
    <w:rsid w:val="00BA2E66"/>
    <w:rsid w:val="00BA3277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585"/>
    <w:rsid w:val="00BB079F"/>
    <w:rsid w:val="00BB0F65"/>
    <w:rsid w:val="00BB1C7A"/>
    <w:rsid w:val="00BB225D"/>
    <w:rsid w:val="00BB2735"/>
    <w:rsid w:val="00BB31F7"/>
    <w:rsid w:val="00BB3C1E"/>
    <w:rsid w:val="00BB44F0"/>
    <w:rsid w:val="00BB4738"/>
    <w:rsid w:val="00BB51AC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373D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5DC3"/>
    <w:rsid w:val="00BD7805"/>
    <w:rsid w:val="00BD7EA3"/>
    <w:rsid w:val="00BE135F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4701"/>
    <w:rsid w:val="00BE64CD"/>
    <w:rsid w:val="00BE7303"/>
    <w:rsid w:val="00BE7508"/>
    <w:rsid w:val="00BE79F5"/>
    <w:rsid w:val="00BE7D20"/>
    <w:rsid w:val="00BE7E0C"/>
    <w:rsid w:val="00BF163C"/>
    <w:rsid w:val="00BF17BD"/>
    <w:rsid w:val="00BF2BE9"/>
    <w:rsid w:val="00BF3C23"/>
    <w:rsid w:val="00BF45B7"/>
    <w:rsid w:val="00BF4BCD"/>
    <w:rsid w:val="00BF5325"/>
    <w:rsid w:val="00BF5633"/>
    <w:rsid w:val="00BF5C3D"/>
    <w:rsid w:val="00BF7511"/>
    <w:rsid w:val="00BF7D99"/>
    <w:rsid w:val="00C0059B"/>
    <w:rsid w:val="00C006F6"/>
    <w:rsid w:val="00C00AAD"/>
    <w:rsid w:val="00C0119A"/>
    <w:rsid w:val="00C01EEB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C1F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88C"/>
    <w:rsid w:val="00C20A89"/>
    <w:rsid w:val="00C20E66"/>
    <w:rsid w:val="00C20ED8"/>
    <w:rsid w:val="00C20F11"/>
    <w:rsid w:val="00C2228D"/>
    <w:rsid w:val="00C2251B"/>
    <w:rsid w:val="00C23285"/>
    <w:rsid w:val="00C23E9F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593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27A"/>
    <w:rsid w:val="00C378E0"/>
    <w:rsid w:val="00C40120"/>
    <w:rsid w:val="00C4055A"/>
    <w:rsid w:val="00C41F12"/>
    <w:rsid w:val="00C421E2"/>
    <w:rsid w:val="00C426E7"/>
    <w:rsid w:val="00C42864"/>
    <w:rsid w:val="00C43B5E"/>
    <w:rsid w:val="00C43B5F"/>
    <w:rsid w:val="00C43B62"/>
    <w:rsid w:val="00C44B42"/>
    <w:rsid w:val="00C45A33"/>
    <w:rsid w:val="00C45C0F"/>
    <w:rsid w:val="00C47D26"/>
    <w:rsid w:val="00C47FFB"/>
    <w:rsid w:val="00C50DA6"/>
    <w:rsid w:val="00C511A1"/>
    <w:rsid w:val="00C51391"/>
    <w:rsid w:val="00C51954"/>
    <w:rsid w:val="00C51DA9"/>
    <w:rsid w:val="00C52D5D"/>
    <w:rsid w:val="00C53355"/>
    <w:rsid w:val="00C53D1B"/>
    <w:rsid w:val="00C53DEC"/>
    <w:rsid w:val="00C5467F"/>
    <w:rsid w:val="00C5494C"/>
    <w:rsid w:val="00C55A12"/>
    <w:rsid w:val="00C560DF"/>
    <w:rsid w:val="00C5635F"/>
    <w:rsid w:val="00C56E77"/>
    <w:rsid w:val="00C601C4"/>
    <w:rsid w:val="00C60BD0"/>
    <w:rsid w:val="00C61494"/>
    <w:rsid w:val="00C61E13"/>
    <w:rsid w:val="00C62365"/>
    <w:rsid w:val="00C62AE7"/>
    <w:rsid w:val="00C62C1B"/>
    <w:rsid w:val="00C63D67"/>
    <w:rsid w:val="00C63DA4"/>
    <w:rsid w:val="00C63FB8"/>
    <w:rsid w:val="00C64848"/>
    <w:rsid w:val="00C64B65"/>
    <w:rsid w:val="00C64BC7"/>
    <w:rsid w:val="00C6553E"/>
    <w:rsid w:val="00C65633"/>
    <w:rsid w:val="00C65E8B"/>
    <w:rsid w:val="00C66080"/>
    <w:rsid w:val="00C66572"/>
    <w:rsid w:val="00C66623"/>
    <w:rsid w:val="00C66B19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15F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2BF4"/>
    <w:rsid w:val="00C82FB3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878DB"/>
    <w:rsid w:val="00C9050A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683D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611"/>
    <w:rsid w:val="00CA387A"/>
    <w:rsid w:val="00CA38F0"/>
    <w:rsid w:val="00CA3D0C"/>
    <w:rsid w:val="00CA4B12"/>
    <w:rsid w:val="00CA4DDB"/>
    <w:rsid w:val="00CA59CC"/>
    <w:rsid w:val="00CA5AC9"/>
    <w:rsid w:val="00CA654B"/>
    <w:rsid w:val="00CA6805"/>
    <w:rsid w:val="00CA6CC1"/>
    <w:rsid w:val="00CA758B"/>
    <w:rsid w:val="00CA78F4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3772"/>
    <w:rsid w:val="00CC40E1"/>
    <w:rsid w:val="00CC4B9A"/>
    <w:rsid w:val="00CC55AA"/>
    <w:rsid w:val="00CC55D7"/>
    <w:rsid w:val="00CC63D1"/>
    <w:rsid w:val="00CC6566"/>
    <w:rsid w:val="00CC78B3"/>
    <w:rsid w:val="00CD0B35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0B"/>
    <w:rsid w:val="00CD58FE"/>
    <w:rsid w:val="00CD7645"/>
    <w:rsid w:val="00CE0952"/>
    <w:rsid w:val="00CE0D73"/>
    <w:rsid w:val="00CE0F3B"/>
    <w:rsid w:val="00CE147D"/>
    <w:rsid w:val="00CE18A7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677"/>
    <w:rsid w:val="00CE6E4B"/>
    <w:rsid w:val="00CE72DF"/>
    <w:rsid w:val="00CE7B73"/>
    <w:rsid w:val="00CE7E9A"/>
    <w:rsid w:val="00CF0650"/>
    <w:rsid w:val="00CF08D0"/>
    <w:rsid w:val="00CF0B5A"/>
    <w:rsid w:val="00CF2196"/>
    <w:rsid w:val="00CF22CC"/>
    <w:rsid w:val="00CF2708"/>
    <w:rsid w:val="00CF2E1C"/>
    <w:rsid w:val="00CF4457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1D5"/>
    <w:rsid w:val="00D0224E"/>
    <w:rsid w:val="00D02819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0551"/>
    <w:rsid w:val="00D118AE"/>
    <w:rsid w:val="00D11AEA"/>
    <w:rsid w:val="00D131F1"/>
    <w:rsid w:val="00D1365C"/>
    <w:rsid w:val="00D1539F"/>
    <w:rsid w:val="00D160A0"/>
    <w:rsid w:val="00D167B2"/>
    <w:rsid w:val="00D1743B"/>
    <w:rsid w:val="00D209FD"/>
    <w:rsid w:val="00D21090"/>
    <w:rsid w:val="00D2152F"/>
    <w:rsid w:val="00D21C6D"/>
    <w:rsid w:val="00D21D60"/>
    <w:rsid w:val="00D22880"/>
    <w:rsid w:val="00D22DD6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27FC3"/>
    <w:rsid w:val="00D30205"/>
    <w:rsid w:val="00D30344"/>
    <w:rsid w:val="00D313DF"/>
    <w:rsid w:val="00D314D1"/>
    <w:rsid w:val="00D31B8E"/>
    <w:rsid w:val="00D32134"/>
    <w:rsid w:val="00D32706"/>
    <w:rsid w:val="00D33BE3"/>
    <w:rsid w:val="00D33DE9"/>
    <w:rsid w:val="00D36090"/>
    <w:rsid w:val="00D36772"/>
    <w:rsid w:val="00D370AE"/>
    <w:rsid w:val="00D3792D"/>
    <w:rsid w:val="00D37D5D"/>
    <w:rsid w:val="00D402AA"/>
    <w:rsid w:val="00D40D5C"/>
    <w:rsid w:val="00D40E71"/>
    <w:rsid w:val="00D410A9"/>
    <w:rsid w:val="00D410F6"/>
    <w:rsid w:val="00D42529"/>
    <w:rsid w:val="00D42E90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476C5"/>
    <w:rsid w:val="00D47B08"/>
    <w:rsid w:val="00D47B27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49A"/>
    <w:rsid w:val="00D53898"/>
    <w:rsid w:val="00D5399A"/>
    <w:rsid w:val="00D54140"/>
    <w:rsid w:val="00D5486C"/>
    <w:rsid w:val="00D54D1A"/>
    <w:rsid w:val="00D552C8"/>
    <w:rsid w:val="00D55CD9"/>
    <w:rsid w:val="00D55E47"/>
    <w:rsid w:val="00D55F7E"/>
    <w:rsid w:val="00D56171"/>
    <w:rsid w:val="00D568EA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1C2E"/>
    <w:rsid w:val="00D72D1A"/>
    <w:rsid w:val="00D73038"/>
    <w:rsid w:val="00D738D6"/>
    <w:rsid w:val="00D73ABA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23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7C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043B"/>
    <w:rsid w:val="00DA11D3"/>
    <w:rsid w:val="00DA14C8"/>
    <w:rsid w:val="00DA17FE"/>
    <w:rsid w:val="00DA1D17"/>
    <w:rsid w:val="00DA2138"/>
    <w:rsid w:val="00DA26FE"/>
    <w:rsid w:val="00DA2785"/>
    <w:rsid w:val="00DA27DC"/>
    <w:rsid w:val="00DA2E37"/>
    <w:rsid w:val="00DA3073"/>
    <w:rsid w:val="00DA4B7D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52D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0CAC"/>
    <w:rsid w:val="00DC1613"/>
    <w:rsid w:val="00DC309B"/>
    <w:rsid w:val="00DC3400"/>
    <w:rsid w:val="00DC3C06"/>
    <w:rsid w:val="00DC3E9A"/>
    <w:rsid w:val="00DC4DA2"/>
    <w:rsid w:val="00DC5261"/>
    <w:rsid w:val="00DC56EB"/>
    <w:rsid w:val="00DC5EF5"/>
    <w:rsid w:val="00DC6157"/>
    <w:rsid w:val="00DC67B8"/>
    <w:rsid w:val="00DC6B3C"/>
    <w:rsid w:val="00DC6BAE"/>
    <w:rsid w:val="00DC6DA6"/>
    <w:rsid w:val="00DC730B"/>
    <w:rsid w:val="00DC7753"/>
    <w:rsid w:val="00DD07E2"/>
    <w:rsid w:val="00DD0EE8"/>
    <w:rsid w:val="00DD1437"/>
    <w:rsid w:val="00DD2718"/>
    <w:rsid w:val="00DD2845"/>
    <w:rsid w:val="00DD2EFB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BC5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E7A91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F3F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CEF"/>
    <w:rsid w:val="00E03EF4"/>
    <w:rsid w:val="00E0439F"/>
    <w:rsid w:val="00E06E8F"/>
    <w:rsid w:val="00E071C2"/>
    <w:rsid w:val="00E07BBC"/>
    <w:rsid w:val="00E07CC0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19D"/>
    <w:rsid w:val="00E16758"/>
    <w:rsid w:val="00E1686C"/>
    <w:rsid w:val="00E17260"/>
    <w:rsid w:val="00E1759B"/>
    <w:rsid w:val="00E17BB7"/>
    <w:rsid w:val="00E20A6A"/>
    <w:rsid w:val="00E21546"/>
    <w:rsid w:val="00E21E78"/>
    <w:rsid w:val="00E22BFA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1D6"/>
    <w:rsid w:val="00E325CD"/>
    <w:rsid w:val="00E32710"/>
    <w:rsid w:val="00E32CF7"/>
    <w:rsid w:val="00E33C4A"/>
    <w:rsid w:val="00E33EA2"/>
    <w:rsid w:val="00E33FED"/>
    <w:rsid w:val="00E346F2"/>
    <w:rsid w:val="00E34A67"/>
    <w:rsid w:val="00E34C5A"/>
    <w:rsid w:val="00E352EB"/>
    <w:rsid w:val="00E355E7"/>
    <w:rsid w:val="00E362E2"/>
    <w:rsid w:val="00E3682B"/>
    <w:rsid w:val="00E36C24"/>
    <w:rsid w:val="00E40677"/>
    <w:rsid w:val="00E40D20"/>
    <w:rsid w:val="00E433D9"/>
    <w:rsid w:val="00E442BC"/>
    <w:rsid w:val="00E44585"/>
    <w:rsid w:val="00E453AE"/>
    <w:rsid w:val="00E457D3"/>
    <w:rsid w:val="00E45ACA"/>
    <w:rsid w:val="00E4656C"/>
    <w:rsid w:val="00E468B3"/>
    <w:rsid w:val="00E46C08"/>
    <w:rsid w:val="00E46E56"/>
    <w:rsid w:val="00E46F41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57E8B"/>
    <w:rsid w:val="00E60231"/>
    <w:rsid w:val="00E61104"/>
    <w:rsid w:val="00E61616"/>
    <w:rsid w:val="00E6198E"/>
    <w:rsid w:val="00E62835"/>
    <w:rsid w:val="00E640C3"/>
    <w:rsid w:val="00E656AA"/>
    <w:rsid w:val="00E67144"/>
    <w:rsid w:val="00E67DEC"/>
    <w:rsid w:val="00E70D97"/>
    <w:rsid w:val="00E70DE3"/>
    <w:rsid w:val="00E70E22"/>
    <w:rsid w:val="00E71BFA"/>
    <w:rsid w:val="00E72E39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049A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2EA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33A6"/>
    <w:rsid w:val="00E94188"/>
    <w:rsid w:val="00E941DC"/>
    <w:rsid w:val="00E949D6"/>
    <w:rsid w:val="00E96759"/>
    <w:rsid w:val="00E972A6"/>
    <w:rsid w:val="00E97823"/>
    <w:rsid w:val="00EA0C61"/>
    <w:rsid w:val="00EA1043"/>
    <w:rsid w:val="00EA1846"/>
    <w:rsid w:val="00EA1C56"/>
    <w:rsid w:val="00EA278B"/>
    <w:rsid w:val="00EA2F39"/>
    <w:rsid w:val="00EA42BF"/>
    <w:rsid w:val="00EA4DB7"/>
    <w:rsid w:val="00EA5ABF"/>
    <w:rsid w:val="00EA5AD3"/>
    <w:rsid w:val="00EA618C"/>
    <w:rsid w:val="00EA66C9"/>
    <w:rsid w:val="00EA68F2"/>
    <w:rsid w:val="00EA755E"/>
    <w:rsid w:val="00EA7CBD"/>
    <w:rsid w:val="00EB0B43"/>
    <w:rsid w:val="00EB0D4B"/>
    <w:rsid w:val="00EB0DBD"/>
    <w:rsid w:val="00EB0FDA"/>
    <w:rsid w:val="00EB138E"/>
    <w:rsid w:val="00EB20CB"/>
    <w:rsid w:val="00EB27B7"/>
    <w:rsid w:val="00EB35FE"/>
    <w:rsid w:val="00EB3E40"/>
    <w:rsid w:val="00EB50AD"/>
    <w:rsid w:val="00EB55C7"/>
    <w:rsid w:val="00EB5D32"/>
    <w:rsid w:val="00EB6667"/>
    <w:rsid w:val="00EB6745"/>
    <w:rsid w:val="00EC00AD"/>
    <w:rsid w:val="00EC02EB"/>
    <w:rsid w:val="00EC1701"/>
    <w:rsid w:val="00EC171A"/>
    <w:rsid w:val="00EC257B"/>
    <w:rsid w:val="00EC285A"/>
    <w:rsid w:val="00EC4A25"/>
    <w:rsid w:val="00EC4C25"/>
    <w:rsid w:val="00EC5782"/>
    <w:rsid w:val="00EC61B3"/>
    <w:rsid w:val="00EC7066"/>
    <w:rsid w:val="00EC7634"/>
    <w:rsid w:val="00ED09EC"/>
    <w:rsid w:val="00ED1098"/>
    <w:rsid w:val="00ED1B59"/>
    <w:rsid w:val="00ED2DEB"/>
    <w:rsid w:val="00ED3CA2"/>
    <w:rsid w:val="00ED4F7E"/>
    <w:rsid w:val="00ED566E"/>
    <w:rsid w:val="00ED5EE4"/>
    <w:rsid w:val="00ED642F"/>
    <w:rsid w:val="00ED675D"/>
    <w:rsid w:val="00ED72D9"/>
    <w:rsid w:val="00ED7EB3"/>
    <w:rsid w:val="00ED7F22"/>
    <w:rsid w:val="00EE08DF"/>
    <w:rsid w:val="00EE1230"/>
    <w:rsid w:val="00EE15A5"/>
    <w:rsid w:val="00EE1977"/>
    <w:rsid w:val="00EE19F1"/>
    <w:rsid w:val="00EE2CC2"/>
    <w:rsid w:val="00EE3647"/>
    <w:rsid w:val="00EE3690"/>
    <w:rsid w:val="00EE3DB7"/>
    <w:rsid w:val="00EE400D"/>
    <w:rsid w:val="00EE4062"/>
    <w:rsid w:val="00EE51BF"/>
    <w:rsid w:val="00EE67C4"/>
    <w:rsid w:val="00EE7F84"/>
    <w:rsid w:val="00EF03A4"/>
    <w:rsid w:val="00EF04F8"/>
    <w:rsid w:val="00EF2494"/>
    <w:rsid w:val="00EF25B3"/>
    <w:rsid w:val="00EF2FB4"/>
    <w:rsid w:val="00EF3225"/>
    <w:rsid w:val="00EF3374"/>
    <w:rsid w:val="00EF380F"/>
    <w:rsid w:val="00EF401C"/>
    <w:rsid w:val="00EF4B28"/>
    <w:rsid w:val="00EF5572"/>
    <w:rsid w:val="00EF5A47"/>
    <w:rsid w:val="00EF5FC4"/>
    <w:rsid w:val="00EF612C"/>
    <w:rsid w:val="00EF62F6"/>
    <w:rsid w:val="00EF67E7"/>
    <w:rsid w:val="00EF70F3"/>
    <w:rsid w:val="00F00225"/>
    <w:rsid w:val="00F0203D"/>
    <w:rsid w:val="00F02186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69BA"/>
    <w:rsid w:val="00F17B5A"/>
    <w:rsid w:val="00F20140"/>
    <w:rsid w:val="00F201D5"/>
    <w:rsid w:val="00F2026E"/>
    <w:rsid w:val="00F2075D"/>
    <w:rsid w:val="00F20FF6"/>
    <w:rsid w:val="00F21725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D33"/>
    <w:rsid w:val="00F25E0D"/>
    <w:rsid w:val="00F26966"/>
    <w:rsid w:val="00F26E78"/>
    <w:rsid w:val="00F27127"/>
    <w:rsid w:val="00F272AD"/>
    <w:rsid w:val="00F2750F"/>
    <w:rsid w:val="00F27C88"/>
    <w:rsid w:val="00F3053D"/>
    <w:rsid w:val="00F305A2"/>
    <w:rsid w:val="00F31372"/>
    <w:rsid w:val="00F31A13"/>
    <w:rsid w:val="00F32158"/>
    <w:rsid w:val="00F32383"/>
    <w:rsid w:val="00F3253A"/>
    <w:rsid w:val="00F33638"/>
    <w:rsid w:val="00F33935"/>
    <w:rsid w:val="00F33D6E"/>
    <w:rsid w:val="00F33FA3"/>
    <w:rsid w:val="00F34620"/>
    <w:rsid w:val="00F3540E"/>
    <w:rsid w:val="00F35B91"/>
    <w:rsid w:val="00F35B98"/>
    <w:rsid w:val="00F35EB3"/>
    <w:rsid w:val="00F3653A"/>
    <w:rsid w:val="00F36A25"/>
    <w:rsid w:val="00F36A4D"/>
    <w:rsid w:val="00F37244"/>
    <w:rsid w:val="00F376CF"/>
    <w:rsid w:val="00F37743"/>
    <w:rsid w:val="00F404F3"/>
    <w:rsid w:val="00F40A5E"/>
    <w:rsid w:val="00F410EE"/>
    <w:rsid w:val="00F41483"/>
    <w:rsid w:val="00F41EE4"/>
    <w:rsid w:val="00F42786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6F28"/>
    <w:rsid w:val="00F4719E"/>
    <w:rsid w:val="00F47C47"/>
    <w:rsid w:val="00F51687"/>
    <w:rsid w:val="00F518B5"/>
    <w:rsid w:val="00F524C4"/>
    <w:rsid w:val="00F52B43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5D8"/>
    <w:rsid w:val="00F64AA6"/>
    <w:rsid w:val="00F64F5C"/>
    <w:rsid w:val="00F653B8"/>
    <w:rsid w:val="00F65467"/>
    <w:rsid w:val="00F6661F"/>
    <w:rsid w:val="00F66994"/>
    <w:rsid w:val="00F66B96"/>
    <w:rsid w:val="00F67978"/>
    <w:rsid w:val="00F67F22"/>
    <w:rsid w:val="00F70739"/>
    <w:rsid w:val="00F70921"/>
    <w:rsid w:val="00F70E5A"/>
    <w:rsid w:val="00F70FEE"/>
    <w:rsid w:val="00F717D7"/>
    <w:rsid w:val="00F71B89"/>
    <w:rsid w:val="00F7294A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7786B"/>
    <w:rsid w:val="00F80969"/>
    <w:rsid w:val="00F81ED6"/>
    <w:rsid w:val="00F83C17"/>
    <w:rsid w:val="00F8570F"/>
    <w:rsid w:val="00F85A35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13C"/>
    <w:rsid w:val="00FA1266"/>
    <w:rsid w:val="00FA235B"/>
    <w:rsid w:val="00FA28F5"/>
    <w:rsid w:val="00FA2CC3"/>
    <w:rsid w:val="00FA306F"/>
    <w:rsid w:val="00FA3F0C"/>
    <w:rsid w:val="00FA4416"/>
    <w:rsid w:val="00FA4B1C"/>
    <w:rsid w:val="00FA4BDD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2FA5"/>
    <w:rsid w:val="00FC3371"/>
    <w:rsid w:val="00FC3737"/>
    <w:rsid w:val="00FC55D0"/>
    <w:rsid w:val="00FC5663"/>
    <w:rsid w:val="00FC7194"/>
    <w:rsid w:val="00FC7578"/>
    <w:rsid w:val="00FC7B29"/>
    <w:rsid w:val="00FC7C80"/>
    <w:rsid w:val="00FC7E3F"/>
    <w:rsid w:val="00FD07D2"/>
    <w:rsid w:val="00FD1362"/>
    <w:rsid w:val="00FD1C24"/>
    <w:rsid w:val="00FD1D58"/>
    <w:rsid w:val="00FD1DD9"/>
    <w:rsid w:val="00FD205B"/>
    <w:rsid w:val="00FD2B21"/>
    <w:rsid w:val="00FD2B57"/>
    <w:rsid w:val="00FD3B60"/>
    <w:rsid w:val="00FD3F3F"/>
    <w:rsid w:val="00FD4E9B"/>
    <w:rsid w:val="00FD5C49"/>
    <w:rsid w:val="00FD693D"/>
    <w:rsid w:val="00FD7666"/>
    <w:rsid w:val="00FD7C81"/>
    <w:rsid w:val="00FE02A5"/>
    <w:rsid w:val="00FE0331"/>
    <w:rsid w:val="00FE0635"/>
    <w:rsid w:val="00FE0B5B"/>
    <w:rsid w:val="00FE106D"/>
    <w:rsid w:val="00FE251B"/>
    <w:rsid w:val="00FE5225"/>
    <w:rsid w:val="00FE5504"/>
    <w:rsid w:val="00FE6A70"/>
    <w:rsid w:val="00FE6BD2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415181"/>
    <w:rsid w:val="11818999"/>
    <w:rsid w:val="118F2843"/>
    <w:rsid w:val="12B957C9"/>
    <w:rsid w:val="12F71DE4"/>
    <w:rsid w:val="17779DF6"/>
    <w:rsid w:val="17B21CEF"/>
    <w:rsid w:val="191E8D79"/>
    <w:rsid w:val="195B217A"/>
    <w:rsid w:val="19B331E9"/>
    <w:rsid w:val="1B5304D1"/>
    <w:rsid w:val="1BB3E194"/>
    <w:rsid w:val="1C2ED89D"/>
    <w:rsid w:val="1F395B3C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1D132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886D045"/>
    <w:rsid w:val="495E0462"/>
    <w:rsid w:val="49C322F7"/>
    <w:rsid w:val="4A8E84CB"/>
    <w:rsid w:val="4BAFAC99"/>
    <w:rsid w:val="4DBDD6BE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  <w:rsid w:val="7DC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F009F0B-4C84-4D90-ABF5-01D3A4A2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434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2"/>
      </w:numPr>
      <w:tabs>
        <w:tab w:val="clear" w:pos="567"/>
        <w:tab w:val="num" w:pos="851"/>
      </w:tabs>
      <w:overflowPunct w:val="0"/>
      <w:autoSpaceDE w:val="0"/>
      <w:autoSpaceDN w:val="0"/>
      <w:adjustRightInd w:val="0"/>
      <w:spacing w:after="120"/>
      <w:ind w:left="851" w:hanging="851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uiPriority w:val="9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4"/>
      </w:numPr>
    </w:pPr>
  </w:style>
  <w:style w:type="numbering" w:customStyle="1" w:styleId="1">
    <w:name w:val="项目编号1"/>
    <w:basedOn w:val="NoList"/>
    <w:rsid w:val="002E6526"/>
    <w:pPr>
      <w:numPr>
        <w:numId w:val="3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8"/>
      </w:numPr>
      <w:tabs>
        <w:tab w:val="num" w:pos="360"/>
      </w:tabs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rsid w:val="00590D6F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590D6F"/>
    <w:rPr>
      <w:rFonts w:ascii="Arial" w:eastAsia="Times New Roman" w:hAnsi="Arial"/>
      <w:i/>
      <w:noProof/>
      <w:sz w:val="18"/>
      <w:lang w:eastAsia="ja-JP"/>
    </w:rPr>
  </w:style>
  <w:style w:type="character" w:styleId="Mention">
    <w:name w:val="Mention"/>
    <w:basedOn w:val="DefaultParagraphFont"/>
    <w:uiPriority w:val="99"/>
    <w:unhideWhenUsed/>
    <w:rsid w:val="003B294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RBI5PAMIO524-1616901215-56427</_dlc_DocId>
    <_dlc_DocIdUrl xmlns="71c5aaf6-e6ce-465b-b873-5148d2a4c105">
      <Url>https://nokia.sharepoint.com/sites/gxp/_layouts/15/DocIdRedir.aspx?ID=RBI5PAMIO524-1616901215-56427</Url>
      <Description>RBI5PAMIO524-1616901215-56427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1055</Words>
  <Characters>6014</Characters>
  <Application>Microsoft Office Word</Application>
  <DocSecurity>0</DocSecurity>
  <Lines>50</Lines>
  <Paragraphs>14</Paragraphs>
  <ScaleCrop>false</ScaleCrop>
  <Manager/>
  <Company>Nokia</Company>
  <LinksUpToDate>false</LinksUpToDate>
  <CharactersWithSpaces>7055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517</cp:revision>
  <dcterms:created xsi:type="dcterms:W3CDTF">2025-01-14T23:35:00Z</dcterms:created>
  <dcterms:modified xsi:type="dcterms:W3CDTF">2025-10-03T02:13:00Z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a75ac8f8-dac3-4b50-a2ce-0f63672a351c</vt:lpwstr>
  </property>
  <property fmtid="{D5CDD505-2E9C-101B-9397-08002B2CF9AE}" pid="4" name="MediaServiceImageTags">
    <vt:lpwstr/>
  </property>
</Properties>
</file>